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EE" w:rsidRDefault="005536EE" w:rsidP="005536EE">
      <w:pPr>
        <w:spacing w:line="460" w:lineRule="exact"/>
        <w:jc w:val="center"/>
        <w:rPr>
          <w:rFonts w:asciiTheme="majorEastAsia" w:eastAsiaTheme="majorEastAsia" w:hAnsiTheme="majorEastAsia"/>
          <w:sz w:val="32"/>
          <w:szCs w:val="32"/>
        </w:rPr>
      </w:pPr>
      <w:r w:rsidRPr="005536EE">
        <w:rPr>
          <w:rFonts w:asciiTheme="majorEastAsia" w:eastAsiaTheme="majorEastAsia" w:hAnsiTheme="majorEastAsia" w:hint="eastAsia"/>
          <w:sz w:val="32"/>
          <w:szCs w:val="32"/>
        </w:rPr>
        <w:t>新时代检察机关调查核实权探析</w:t>
      </w:r>
    </w:p>
    <w:p w:rsidR="005536EE" w:rsidRDefault="005536EE" w:rsidP="005536EE">
      <w:pPr>
        <w:spacing w:line="460" w:lineRule="exact"/>
        <w:jc w:val="center"/>
        <w:rPr>
          <w:rFonts w:asciiTheme="majorEastAsia" w:eastAsiaTheme="majorEastAsia" w:hAnsiTheme="majorEastAsia"/>
          <w:sz w:val="32"/>
          <w:szCs w:val="32"/>
        </w:rPr>
      </w:pPr>
    </w:p>
    <w:p w:rsidR="005536EE" w:rsidRPr="00F70157" w:rsidRDefault="005536EE" w:rsidP="005536EE">
      <w:pPr>
        <w:spacing w:line="460" w:lineRule="exact"/>
        <w:jc w:val="center"/>
        <w:rPr>
          <w:rFonts w:ascii="楷体" w:eastAsia="楷体" w:hAnsi="楷体"/>
          <w:sz w:val="24"/>
        </w:rPr>
      </w:pPr>
      <w:r w:rsidRPr="00F70157">
        <w:rPr>
          <w:rFonts w:ascii="楷体" w:eastAsia="楷体" w:hAnsi="楷体" w:hint="eastAsia"/>
          <w:sz w:val="24"/>
        </w:rPr>
        <w:t>泰宁县人民检察院 涂永裕</w:t>
      </w:r>
      <w:r w:rsidR="0054087D" w:rsidRPr="00F70157">
        <w:rPr>
          <w:rStyle w:val="a8"/>
          <w:rFonts w:ascii="楷体" w:eastAsia="楷体" w:hAnsi="楷体"/>
          <w:sz w:val="24"/>
        </w:rPr>
        <w:footnoteReference w:customMarkFollows="1" w:id="2"/>
        <w:sym w:font="Symbol" w:char="F02A"/>
      </w:r>
    </w:p>
    <w:p w:rsidR="005536EE" w:rsidRPr="00F70157" w:rsidRDefault="005536EE" w:rsidP="009E14A4">
      <w:pPr>
        <w:spacing w:line="460" w:lineRule="exact"/>
        <w:ind w:firstLineChars="200" w:firstLine="480"/>
        <w:rPr>
          <w:rFonts w:ascii="楷体" w:eastAsia="楷体" w:hAnsi="楷体"/>
          <w:sz w:val="24"/>
        </w:rPr>
      </w:pPr>
    </w:p>
    <w:p w:rsidR="0040185E" w:rsidRPr="00F70157" w:rsidRDefault="009E14A4" w:rsidP="009E14A4">
      <w:pPr>
        <w:spacing w:line="460" w:lineRule="exact"/>
        <w:ind w:firstLineChars="200" w:firstLine="480"/>
        <w:rPr>
          <w:rFonts w:ascii="楷体" w:eastAsia="楷体" w:hAnsi="楷体"/>
          <w:sz w:val="24"/>
        </w:rPr>
      </w:pPr>
      <w:r w:rsidRPr="00F70157">
        <w:rPr>
          <w:rFonts w:ascii="楷体" w:eastAsia="楷体" w:hAnsi="楷体" w:hint="eastAsia"/>
          <w:sz w:val="24"/>
        </w:rPr>
        <w:t>【摘要】</w:t>
      </w:r>
      <w:r w:rsidR="00410B68" w:rsidRPr="00F70157">
        <w:rPr>
          <w:rFonts w:ascii="楷体" w:eastAsia="楷体" w:hAnsi="楷体" w:hint="eastAsia"/>
          <w:sz w:val="24"/>
        </w:rPr>
        <w:t>调查核实权是新时代检察机关履行法律监督职能的重要手段和方法</w:t>
      </w:r>
      <w:r w:rsidR="00E04CA5" w:rsidRPr="00F70157">
        <w:rPr>
          <w:rFonts w:ascii="楷体" w:eastAsia="楷体" w:hAnsi="楷体" w:hint="eastAsia"/>
          <w:sz w:val="24"/>
        </w:rPr>
        <w:t>，</w:t>
      </w:r>
      <w:r w:rsidR="0040185E" w:rsidRPr="00F70157">
        <w:rPr>
          <w:rFonts w:ascii="楷体" w:eastAsia="楷体" w:hAnsi="楷体" w:hint="eastAsia"/>
          <w:sz w:val="24"/>
        </w:rPr>
        <w:t xml:space="preserve"> </w:t>
      </w:r>
      <w:r w:rsidR="00410B68" w:rsidRPr="00F70157">
        <w:rPr>
          <w:rFonts w:ascii="楷体" w:eastAsia="楷体" w:hAnsi="楷体" w:hint="eastAsia"/>
          <w:sz w:val="24"/>
        </w:rPr>
        <w:t>2018年修改的《人民检察院组织法》正式确立了调查核实权</w:t>
      </w:r>
      <w:r w:rsidR="00E04CA5" w:rsidRPr="00F70157">
        <w:rPr>
          <w:rFonts w:ascii="楷体" w:eastAsia="楷体" w:hAnsi="楷体" w:hint="eastAsia"/>
          <w:sz w:val="24"/>
        </w:rPr>
        <w:t>，</w:t>
      </w:r>
      <w:r w:rsidR="00410B68" w:rsidRPr="00F70157">
        <w:rPr>
          <w:rFonts w:ascii="楷体" w:eastAsia="楷体" w:hAnsi="楷体" w:hint="eastAsia"/>
          <w:sz w:val="24"/>
        </w:rPr>
        <w:t>其适用范围涵盖了刑事、民事、行政以及公益诉讼等多个领域</w:t>
      </w:r>
      <w:r w:rsidR="00E04CA5" w:rsidRPr="00F70157">
        <w:rPr>
          <w:rFonts w:ascii="楷体" w:eastAsia="楷体" w:hAnsi="楷体" w:hint="eastAsia"/>
          <w:sz w:val="24"/>
        </w:rPr>
        <w:t>，</w:t>
      </w:r>
      <w:r w:rsidR="00410B68" w:rsidRPr="00F70157">
        <w:rPr>
          <w:rFonts w:ascii="楷体" w:eastAsia="楷体" w:hAnsi="楷体" w:hint="eastAsia"/>
          <w:sz w:val="24"/>
        </w:rPr>
        <w:t>具体实施的措施较为多样</w:t>
      </w:r>
      <w:r w:rsidR="00E04CA5" w:rsidRPr="00F70157">
        <w:rPr>
          <w:rFonts w:ascii="楷体" w:eastAsia="楷体" w:hAnsi="楷体" w:hint="eastAsia"/>
          <w:sz w:val="24"/>
        </w:rPr>
        <w:t>，</w:t>
      </w:r>
      <w:r w:rsidR="00410B68" w:rsidRPr="00F70157">
        <w:rPr>
          <w:rFonts w:ascii="楷体" w:eastAsia="楷体" w:hAnsi="楷体" w:hint="eastAsia"/>
          <w:sz w:val="24"/>
        </w:rPr>
        <w:t>但本质上没有强制力</w:t>
      </w:r>
      <w:r w:rsidR="00E04CA5" w:rsidRPr="00F70157">
        <w:rPr>
          <w:rFonts w:ascii="楷体" w:eastAsia="楷体" w:hAnsi="楷体" w:hint="eastAsia"/>
          <w:sz w:val="24"/>
        </w:rPr>
        <w:t>，</w:t>
      </w:r>
      <w:r w:rsidR="00410B68" w:rsidRPr="00F70157">
        <w:rPr>
          <w:rFonts w:ascii="楷体" w:eastAsia="楷体" w:hAnsi="楷体" w:hint="eastAsia"/>
          <w:sz w:val="24"/>
        </w:rPr>
        <w:t>司法实践中</w:t>
      </w:r>
      <w:r w:rsidR="00E04CA5" w:rsidRPr="00F70157">
        <w:rPr>
          <w:rFonts w:ascii="楷体" w:eastAsia="楷体" w:hAnsi="楷体" w:hint="eastAsia"/>
          <w:sz w:val="24"/>
        </w:rPr>
        <w:t>，</w:t>
      </w:r>
      <w:r w:rsidR="00410B68" w:rsidRPr="00F70157">
        <w:rPr>
          <w:rFonts w:ascii="楷体" w:eastAsia="楷体" w:hAnsi="楷体" w:hint="eastAsia"/>
          <w:sz w:val="24"/>
        </w:rPr>
        <w:t>检察机关的调查核实权适用领域以及具体措施的分布不均衡</w:t>
      </w:r>
      <w:r w:rsidR="00E04CA5" w:rsidRPr="00F70157">
        <w:rPr>
          <w:rFonts w:ascii="楷体" w:eastAsia="楷体" w:hAnsi="楷体" w:hint="eastAsia"/>
          <w:sz w:val="24"/>
        </w:rPr>
        <w:t>，</w:t>
      </w:r>
      <w:r w:rsidR="00410B68" w:rsidRPr="00F70157">
        <w:rPr>
          <w:rFonts w:ascii="楷体" w:eastAsia="楷体" w:hAnsi="楷体" w:hint="eastAsia"/>
          <w:sz w:val="24"/>
        </w:rPr>
        <w:t>适用程序模糊</w:t>
      </w:r>
      <w:r w:rsidR="00E04CA5" w:rsidRPr="00F70157">
        <w:rPr>
          <w:rFonts w:ascii="楷体" w:eastAsia="楷体" w:hAnsi="楷体" w:hint="eastAsia"/>
          <w:sz w:val="24"/>
        </w:rPr>
        <w:t>，</w:t>
      </w:r>
      <w:r w:rsidR="00410B68" w:rsidRPr="00F70157">
        <w:rPr>
          <w:rFonts w:ascii="楷体" w:eastAsia="楷体" w:hAnsi="楷体" w:hint="eastAsia"/>
          <w:sz w:val="24"/>
        </w:rPr>
        <w:t>相关的保障机制存在缺位</w:t>
      </w:r>
      <w:r w:rsidR="00A72016" w:rsidRPr="00F70157">
        <w:rPr>
          <w:rFonts w:ascii="楷体" w:eastAsia="楷体" w:hAnsi="楷体" w:hint="eastAsia"/>
          <w:sz w:val="24"/>
        </w:rPr>
        <w:t>，</w:t>
      </w:r>
      <w:r w:rsidR="00410B68" w:rsidRPr="00F70157">
        <w:rPr>
          <w:rFonts w:ascii="楷体" w:eastAsia="楷体" w:hAnsi="楷体" w:hint="eastAsia"/>
          <w:sz w:val="24"/>
        </w:rPr>
        <w:t>因此</w:t>
      </w:r>
      <w:r w:rsidR="00E04CA5" w:rsidRPr="00F70157">
        <w:rPr>
          <w:rFonts w:ascii="楷体" w:eastAsia="楷体" w:hAnsi="楷体" w:hint="eastAsia"/>
          <w:sz w:val="24"/>
        </w:rPr>
        <w:t>，</w:t>
      </w:r>
      <w:r w:rsidR="00410B68" w:rsidRPr="00F70157">
        <w:rPr>
          <w:rFonts w:ascii="楷体" w:eastAsia="楷体" w:hAnsi="楷体" w:hint="eastAsia"/>
          <w:sz w:val="24"/>
        </w:rPr>
        <w:t>检察机关</w:t>
      </w:r>
      <w:r w:rsidR="0040185E" w:rsidRPr="00F70157">
        <w:rPr>
          <w:rFonts w:ascii="楷体" w:eastAsia="楷体" w:hAnsi="楷体" w:hint="eastAsia"/>
          <w:sz w:val="24"/>
        </w:rPr>
        <w:t>调查核实权应进一步探索刚性行使机制。</w:t>
      </w:r>
    </w:p>
    <w:p w:rsidR="003120D2" w:rsidRPr="00F70157" w:rsidRDefault="009E14A4" w:rsidP="009E14A4">
      <w:pPr>
        <w:spacing w:line="460" w:lineRule="exact"/>
        <w:ind w:firstLineChars="200" w:firstLine="480"/>
        <w:rPr>
          <w:rFonts w:ascii="楷体" w:eastAsia="楷体" w:hAnsi="楷体"/>
          <w:sz w:val="24"/>
        </w:rPr>
      </w:pPr>
      <w:r w:rsidRPr="00F70157">
        <w:rPr>
          <w:rFonts w:ascii="楷体" w:eastAsia="楷体" w:hAnsi="楷体" w:hint="eastAsia"/>
          <w:sz w:val="24"/>
        </w:rPr>
        <w:t>【关键词】</w:t>
      </w:r>
      <w:r w:rsidR="00410B68" w:rsidRPr="00F70157">
        <w:rPr>
          <w:rFonts w:ascii="楷体" w:eastAsia="楷体" w:hAnsi="楷体" w:hint="eastAsia"/>
          <w:sz w:val="24"/>
        </w:rPr>
        <w:t>：检察机关；</w:t>
      </w:r>
      <w:r w:rsidR="00D85EBC" w:rsidRPr="00F70157">
        <w:rPr>
          <w:rFonts w:ascii="楷体" w:eastAsia="楷体" w:hAnsi="楷体" w:hint="eastAsia"/>
          <w:sz w:val="24"/>
        </w:rPr>
        <w:t>法律监督；</w:t>
      </w:r>
      <w:r w:rsidR="00410B68" w:rsidRPr="00F70157">
        <w:rPr>
          <w:rFonts w:ascii="楷体" w:eastAsia="楷体" w:hAnsi="楷体" w:hint="eastAsia"/>
          <w:sz w:val="24"/>
        </w:rPr>
        <w:t>调查核实权；研究</w:t>
      </w:r>
    </w:p>
    <w:p w:rsidR="00410B68" w:rsidRPr="00757D4E" w:rsidRDefault="00410B68" w:rsidP="00757D4E">
      <w:pPr>
        <w:spacing w:line="460" w:lineRule="exact"/>
        <w:ind w:firstLineChars="200" w:firstLine="560"/>
        <w:rPr>
          <w:rFonts w:asciiTheme="minorEastAsia" w:hAnsiTheme="minorEastAsia"/>
          <w:sz w:val="28"/>
          <w:szCs w:val="28"/>
        </w:rPr>
      </w:pPr>
      <w:bookmarkStart w:id="0" w:name="_Toc74920898"/>
      <w:r w:rsidRPr="00757D4E">
        <w:rPr>
          <w:rFonts w:asciiTheme="minorEastAsia" w:hAnsiTheme="minorEastAsia" w:hint="eastAsia"/>
          <w:sz w:val="28"/>
          <w:szCs w:val="28"/>
        </w:rPr>
        <w:t>一、</w:t>
      </w:r>
      <w:bookmarkEnd w:id="0"/>
      <w:r w:rsidRPr="00757D4E">
        <w:rPr>
          <w:rFonts w:asciiTheme="minorEastAsia" w:hAnsiTheme="minorEastAsia" w:hint="eastAsia"/>
          <w:sz w:val="28"/>
          <w:szCs w:val="28"/>
        </w:rPr>
        <w:t>立法确立调查核实权的时代意义</w:t>
      </w:r>
    </w:p>
    <w:p w:rsidR="00410B68" w:rsidRPr="00757D4E" w:rsidRDefault="00410B68" w:rsidP="007F5BA1">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调查核实权是新时代检察机关履行法律监督职能的重要手段和方法</w:t>
      </w:r>
      <w:r w:rsidR="00E04CA5">
        <w:rPr>
          <w:rFonts w:asciiTheme="minorEastAsia" w:hAnsiTheme="minorEastAsia" w:hint="eastAsia"/>
          <w:sz w:val="28"/>
          <w:szCs w:val="28"/>
        </w:rPr>
        <w:t>，</w:t>
      </w:r>
      <w:r w:rsidRPr="00757D4E">
        <w:rPr>
          <w:rFonts w:asciiTheme="minorEastAsia" w:hAnsiTheme="minorEastAsia" w:hint="eastAsia"/>
          <w:sz w:val="28"/>
          <w:szCs w:val="28"/>
        </w:rPr>
        <w:t>是对检察职能演进的历史传承</w:t>
      </w:r>
      <w:r w:rsidR="00E04CA5">
        <w:rPr>
          <w:rFonts w:asciiTheme="minorEastAsia" w:hAnsiTheme="minorEastAsia" w:hint="eastAsia"/>
          <w:sz w:val="28"/>
          <w:szCs w:val="28"/>
        </w:rPr>
        <w:t>，</w:t>
      </w:r>
      <w:r w:rsidRPr="00757D4E">
        <w:rPr>
          <w:rFonts w:asciiTheme="minorEastAsia" w:hAnsiTheme="minorEastAsia" w:hint="eastAsia"/>
          <w:sz w:val="28"/>
          <w:szCs w:val="28"/>
        </w:rPr>
        <w:t>更是新时代法律监督权发展完善的必然结果</w:t>
      </w:r>
      <w:r w:rsidR="00BA44C6">
        <w:rPr>
          <w:rFonts w:asciiTheme="minorEastAsia" w:hAnsiTheme="minorEastAsia" w:hint="eastAsia"/>
          <w:sz w:val="28"/>
          <w:szCs w:val="28"/>
        </w:rPr>
        <w:t>。</w:t>
      </w:r>
      <w:r w:rsidRPr="00757D4E">
        <w:rPr>
          <w:rFonts w:asciiTheme="minorEastAsia" w:hAnsiTheme="minorEastAsia" w:hint="eastAsia"/>
          <w:sz w:val="28"/>
          <w:szCs w:val="28"/>
        </w:rPr>
        <w:t>检察机关的调查核实权不是无源之水、无本之木</w:t>
      </w:r>
      <w:r w:rsidR="00507F20">
        <w:rPr>
          <w:rFonts w:asciiTheme="minorEastAsia" w:hAnsiTheme="minorEastAsia" w:hint="eastAsia"/>
          <w:sz w:val="28"/>
          <w:szCs w:val="28"/>
        </w:rPr>
        <w:t>，</w:t>
      </w:r>
      <w:r w:rsidRPr="00757D4E">
        <w:rPr>
          <w:rFonts w:asciiTheme="minorEastAsia" w:hAnsiTheme="minorEastAsia" w:hint="eastAsia"/>
          <w:sz w:val="28"/>
          <w:szCs w:val="28"/>
        </w:rPr>
        <w:t>新中国</w:t>
      </w:r>
      <w:r w:rsidR="00507F20">
        <w:rPr>
          <w:rFonts w:asciiTheme="minorEastAsia" w:hAnsiTheme="minorEastAsia" w:hint="eastAsia"/>
          <w:sz w:val="28"/>
          <w:szCs w:val="28"/>
        </w:rPr>
        <w:t>建立之初，检察机关</w:t>
      </w:r>
      <w:r w:rsidRPr="00757D4E">
        <w:rPr>
          <w:rFonts w:asciiTheme="minorEastAsia" w:hAnsiTheme="minorEastAsia" w:hint="eastAsia"/>
          <w:sz w:val="28"/>
          <w:szCs w:val="28"/>
        </w:rPr>
        <w:t>切实履行监督职责</w:t>
      </w:r>
      <w:r w:rsidR="00507F20">
        <w:rPr>
          <w:rFonts w:asciiTheme="minorEastAsia" w:hAnsiTheme="minorEastAsia" w:hint="eastAsia"/>
          <w:sz w:val="28"/>
          <w:szCs w:val="28"/>
        </w:rPr>
        <w:t>，</w:t>
      </w:r>
      <w:r w:rsidRPr="00757D4E">
        <w:rPr>
          <w:rFonts w:asciiTheme="minorEastAsia" w:hAnsiTheme="minorEastAsia" w:hint="eastAsia"/>
          <w:sz w:val="28"/>
          <w:szCs w:val="28"/>
        </w:rPr>
        <w:t>相关法律法规赋予检察官一些必要的侦查权力</w:t>
      </w:r>
      <w:r w:rsidR="00507F20">
        <w:rPr>
          <w:rFonts w:asciiTheme="minorEastAsia" w:hAnsiTheme="minorEastAsia" w:hint="eastAsia"/>
          <w:sz w:val="28"/>
          <w:szCs w:val="28"/>
        </w:rPr>
        <w:t>，</w:t>
      </w:r>
      <w:r w:rsidRPr="00757D4E">
        <w:rPr>
          <w:rFonts w:asciiTheme="minorEastAsia" w:hAnsiTheme="minorEastAsia" w:hint="eastAsia"/>
          <w:sz w:val="28"/>
          <w:szCs w:val="28"/>
        </w:rPr>
        <w:t>我们还规定了一些具体措施</w:t>
      </w:r>
      <w:r w:rsidR="00507F20">
        <w:rPr>
          <w:rFonts w:asciiTheme="minorEastAsia" w:hAnsiTheme="minorEastAsia" w:hint="eastAsia"/>
          <w:sz w:val="28"/>
          <w:szCs w:val="28"/>
        </w:rPr>
        <w:t>，如</w:t>
      </w:r>
      <w:r w:rsidRPr="00757D4E">
        <w:rPr>
          <w:rFonts w:asciiTheme="minorEastAsia" w:hAnsiTheme="minorEastAsia" w:hint="eastAsia"/>
          <w:sz w:val="28"/>
          <w:szCs w:val="28"/>
        </w:rPr>
        <w:t>1949年《最高人民检察院组织条例》</w:t>
      </w:r>
      <w:r w:rsidR="001D143D" w:rsidRPr="00757D4E">
        <w:rPr>
          <w:rFonts w:asciiTheme="minorEastAsia" w:hAnsiTheme="minorEastAsia" w:hint="eastAsia"/>
          <w:sz w:val="28"/>
          <w:szCs w:val="28"/>
        </w:rPr>
        <w:t>第12条</w:t>
      </w:r>
      <w:r w:rsidRPr="00757D4E">
        <w:rPr>
          <w:rFonts w:asciiTheme="minorEastAsia" w:hAnsiTheme="minorEastAsia" w:hint="eastAsia"/>
          <w:sz w:val="28"/>
          <w:szCs w:val="28"/>
        </w:rPr>
        <w:t>规定</w:t>
      </w:r>
      <w:r w:rsidR="00507F20" w:rsidRPr="00757D4E">
        <w:rPr>
          <w:rFonts w:asciiTheme="minorEastAsia" w:hAnsiTheme="minorEastAsia" w:hint="eastAsia"/>
          <w:sz w:val="28"/>
          <w:szCs w:val="28"/>
        </w:rPr>
        <w:t xml:space="preserve"> </w:t>
      </w:r>
      <w:r w:rsidRPr="00757D4E">
        <w:rPr>
          <w:rFonts w:asciiTheme="minorEastAsia" w:hAnsiTheme="minorEastAsia" w:hint="eastAsia"/>
          <w:sz w:val="28"/>
          <w:szCs w:val="28"/>
        </w:rPr>
        <w:t>“最高人民检察院可以依照有关法律、法令、决议等事项，切实履行职责</w:t>
      </w:r>
      <w:r w:rsidR="00507F20">
        <w:rPr>
          <w:rFonts w:asciiTheme="minorEastAsia" w:hAnsiTheme="minorEastAsia" w:hint="eastAsia"/>
          <w:sz w:val="28"/>
          <w:szCs w:val="28"/>
        </w:rPr>
        <w:t>，</w:t>
      </w:r>
      <w:r w:rsidRPr="00757D4E">
        <w:rPr>
          <w:rFonts w:asciiTheme="minorEastAsia" w:hAnsiTheme="minorEastAsia" w:hint="eastAsia"/>
          <w:sz w:val="28"/>
          <w:szCs w:val="28"/>
        </w:rPr>
        <w:t>可以参照该文件</w:t>
      </w:r>
      <w:r w:rsidR="00BA44C6">
        <w:rPr>
          <w:rFonts w:asciiTheme="minorEastAsia" w:hAnsiTheme="minorEastAsia" w:hint="eastAsia"/>
          <w:sz w:val="28"/>
          <w:szCs w:val="28"/>
        </w:rPr>
        <w:t>。</w:t>
      </w:r>
      <w:r w:rsidRPr="00757D4E">
        <w:rPr>
          <w:rFonts w:asciiTheme="minorEastAsia" w:hAnsiTheme="minorEastAsia" w:hint="eastAsia"/>
          <w:sz w:val="28"/>
          <w:szCs w:val="28"/>
        </w:rPr>
        <w:t>” 1951年最高人民检察院组织暂行条例第十四条和地方各级人民检察院组织总则第六条第（四）项也有类似规定</w:t>
      </w:r>
      <w:r w:rsidR="00507F20">
        <w:rPr>
          <w:rFonts w:asciiTheme="minorEastAsia" w:hAnsiTheme="minorEastAsia" w:hint="eastAsia"/>
          <w:sz w:val="28"/>
          <w:szCs w:val="28"/>
        </w:rPr>
        <w:t>，</w:t>
      </w:r>
      <w:r w:rsidRPr="00757D4E">
        <w:rPr>
          <w:rFonts w:asciiTheme="minorEastAsia" w:hAnsiTheme="minorEastAsia" w:hint="eastAsia"/>
          <w:sz w:val="28"/>
          <w:szCs w:val="28"/>
        </w:rPr>
        <w:t xml:space="preserve"> 1954年《人民检察组织法》以法律规定了上述规定</w:t>
      </w:r>
      <w:r w:rsidR="00507F20">
        <w:rPr>
          <w:rFonts w:asciiTheme="minorEastAsia" w:hAnsiTheme="minorEastAsia" w:hint="eastAsia"/>
          <w:sz w:val="28"/>
          <w:szCs w:val="28"/>
        </w:rPr>
        <w:t>，</w:t>
      </w:r>
      <w:r w:rsidRPr="00757D4E">
        <w:rPr>
          <w:rFonts w:asciiTheme="minorEastAsia" w:hAnsiTheme="minorEastAsia" w:hint="eastAsia"/>
          <w:sz w:val="28"/>
          <w:szCs w:val="28"/>
        </w:rPr>
        <w:t>第十九条规定，“人民检察院履行职责，有权派员参加有关组织的会议</w:t>
      </w:r>
      <w:r w:rsidR="00A72016">
        <w:rPr>
          <w:rFonts w:asciiTheme="minorEastAsia" w:hAnsiTheme="minorEastAsia" w:hint="eastAsia"/>
          <w:sz w:val="28"/>
          <w:szCs w:val="28"/>
        </w:rPr>
        <w:t>，</w:t>
      </w:r>
      <w:r w:rsidRPr="00757D4E">
        <w:rPr>
          <w:rFonts w:asciiTheme="minorEastAsia" w:hAnsiTheme="minorEastAsia" w:hint="eastAsia"/>
          <w:sz w:val="28"/>
          <w:szCs w:val="28"/>
        </w:rPr>
        <w:t>有权向工会和社会组织查阅档案或者其他文件</w:t>
      </w:r>
      <w:r w:rsidR="00A72016">
        <w:rPr>
          <w:rFonts w:asciiTheme="minorEastAsia" w:hAnsiTheme="minorEastAsia" w:hint="eastAsia"/>
          <w:sz w:val="28"/>
          <w:szCs w:val="28"/>
        </w:rPr>
        <w:t>，</w:t>
      </w:r>
      <w:r w:rsidRPr="00757D4E">
        <w:rPr>
          <w:rFonts w:asciiTheme="minorEastAsia" w:hAnsiTheme="minorEastAsia" w:hint="eastAsia"/>
          <w:sz w:val="28"/>
          <w:szCs w:val="28"/>
        </w:rPr>
        <w:t>人民检察院的办公室、组织和工作人员有义务按照人民检察院的要求提供材料和说明</w:t>
      </w:r>
      <w:r w:rsidR="00BA44C6">
        <w:rPr>
          <w:rFonts w:asciiTheme="minorEastAsia" w:hAnsiTheme="minorEastAsia" w:hint="eastAsia"/>
          <w:sz w:val="28"/>
          <w:szCs w:val="28"/>
        </w:rPr>
        <w:t>。</w:t>
      </w:r>
      <w:r w:rsidRPr="00757D4E">
        <w:rPr>
          <w:rFonts w:asciiTheme="minorEastAsia" w:hAnsiTheme="minorEastAsia" w:hint="eastAsia"/>
          <w:sz w:val="28"/>
          <w:szCs w:val="28"/>
        </w:rPr>
        <w:t>”1979年人民检察院法没有相关规定</w:t>
      </w:r>
      <w:r w:rsidR="00507F20">
        <w:rPr>
          <w:rFonts w:asciiTheme="minorEastAsia" w:hAnsiTheme="minorEastAsia" w:hint="eastAsia"/>
          <w:sz w:val="28"/>
          <w:szCs w:val="28"/>
        </w:rPr>
        <w:t>，</w:t>
      </w:r>
      <w:r w:rsidRPr="00757D4E">
        <w:rPr>
          <w:rFonts w:asciiTheme="minorEastAsia" w:hAnsiTheme="minorEastAsia" w:hint="eastAsia"/>
          <w:sz w:val="28"/>
          <w:szCs w:val="28"/>
        </w:rPr>
        <w:t>随后的刑事诉讼法和民事诉讼法规定了诉讼机构有权在诉讼监督中进行调查和核实的分案法</w:t>
      </w:r>
      <w:r w:rsidR="00507F20">
        <w:rPr>
          <w:rFonts w:asciiTheme="minorEastAsia" w:hAnsiTheme="minorEastAsia" w:hint="eastAsia"/>
          <w:sz w:val="28"/>
          <w:szCs w:val="28"/>
        </w:rPr>
        <w:t>，</w:t>
      </w:r>
      <w:r w:rsidRPr="00757D4E">
        <w:rPr>
          <w:rFonts w:asciiTheme="minorEastAsia" w:hAnsiTheme="minorEastAsia" w:hint="eastAsia"/>
          <w:sz w:val="28"/>
          <w:szCs w:val="28"/>
        </w:rPr>
        <w:t>不过，直到2018年《人民检察院组织法》修改完毕</w:t>
      </w:r>
      <w:r w:rsidR="00507F20">
        <w:rPr>
          <w:rFonts w:asciiTheme="minorEastAsia" w:hAnsiTheme="minorEastAsia" w:hint="eastAsia"/>
          <w:sz w:val="28"/>
          <w:szCs w:val="28"/>
        </w:rPr>
        <w:t>，</w:t>
      </w:r>
      <w:r w:rsidRPr="00757D4E">
        <w:rPr>
          <w:rFonts w:asciiTheme="minorEastAsia" w:hAnsiTheme="minorEastAsia" w:hint="eastAsia"/>
          <w:sz w:val="28"/>
          <w:szCs w:val="28"/>
        </w:rPr>
        <w:t>恢复了检察院的调查核实权</w:t>
      </w:r>
      <w:r w:rsidR="00BA44C6">
        <w:rPr>
          <w:rFonts w:asciiTheme="minorEastAsia" w:hAnsiTheme="minorEastAsia" w:hint="eastAsia"/>
          <w:sz w:val="28"/>
          <w:szCs w:val="28"/>
        </w:rPr>
        <w:t>。</w:t>
      </w:r>
      <w:r w:rsidRPr="00757D4E">
        <w:rPr>
          <w:rFonts w:asciiTheme="minorEastAsia" w:hAnsiTheme="minorEastAsia" w:hint="eastAsia"/>
          <w:sz w:val="28"/>
          <w:szCs w:val="28"/>
        </w:rPr>
        <w:t>从历史演变的角度</w:t>
      </w:r>
      <w:r w:rsidR="00507F20">
        <w:rPr>
          <w:rFonts w:asciiTheme="minorEastAsia" w:hAnsiTheme="minorEastAsia" w:hint="eastAsia"/>
          <w:sz w:val="28"/>
          <w:szCs w:val="28"/>
        </w:rPr>
        <w:t>，</w:t>
      </w:r>
      <w:r w:rsidRPr="00757D4E">
        <w:rPr>
          <w:rFonts w:asciiTheme="minorEastAsia" w:hAnsiTheme="minorEastAsia" w:hint="eastAsia"/>
          <w:sz w:val="28"/>
          <w:szCs w:val="28"/>
        </w:rPr>
        <w:t>当调查核实权首次出现时，就意味着法律监督的因素</w:t>
      </w:r>
      <w:r w:rsidR="00507F20">
        <w:rPr>
          <w:rFonts w:asciiTheme="minorEastAsia" w:hAnsiTheme="minorEastAsia" w:hint="eastAsia"/>
          <w:sz w:val="28"/>
          <w:szCs w:val="28"/>
        </w:rPr>
        <w:t>，</w:t>
      </w:r>
      <w:r w:rsidRPr="00757D4E">
        <w:rPr>
          <w:rFonts w:asciiTheme="minorEastAsia" w:hAnsiTheme="minorEastAsia" w:hint="eastAsia"/>
          <w:sz w:val="28"/>
          <w:szCs w:val="28"/>
        </w:rPr>
        <w:t>但是，当时的调查核实权仅限于对决议、命令、案卷等书面材料的查询和检查</w:t>
      </w:r>
      <w:r w:rsidR="00507F20">
        <w:rPr>
          <w:rFonts w:asciiTheme="minorEastAsia" w:hAnsiTheme="minorEastAsia" w:hint="eastAsia"/>
          <w:sz w:val="28"/>
          <w:szCs w:val="28"/>
        </w:rPr>
        <w:t>，至于在</w:t>
      </w:r>
      <w:r w:rsidRPr="00757D4E">
        <w:rPr>
          <w:rFonts w:asciiTheme="minorEastAsia" w:hAnsiTheme="minorEastAsia" w:hint="eastAsia"/>
          <w:sz w:val="28"/>
          <w:szCs w:val="28"/>
        </w:rPr>
        <w:t>什么时候</w:t>
      </w:r>
      <w:r w:rsidR="00507F20">
        <w:rPr>
          <w:rFonts w:asciiTheme="minorEastAsia" w:hAnsiTheme="minorEastAsia" w:hint="eastAsia"/>
          <w:sz w:val="28"/>
          <w:szCs w:val="28"/>
        </w:rPr>
        <w:t>启动、</w:t>
      </w:r>
      <w:r w:rsidRPr="00757D4E">
        <w:rPr>
          <w:rFonts w:asciiTheme="minorEastAsia" w:hAnsiTheme="minorEastAsia" w:hint="eastAsia"/>
          <w:sz w:val="28"/>
          <w:szCs w:val="28"/>
        </w:rPr>
        <w:t>适</w:t>
      </w:r>
      <w:r w:rsidRPr="00757D4E">
        <w:rPr>
          <w:rFonts w:asciiTheme="minorEastAsia" w:hAnsiTheme="minorEastAsia" w:hint="eastAsia"/>
          <w:sz w:val="28"/>
          <w:szCs w:val="28"/>
        </w:rPr>
        <w:lastRenderedPageBreak/>
        <w:t>用调查核实权的诉讼</w:t>
      </w:r>
      <w:r w:rsidR="00507F20">
        <w:rPr>
          <w:rFonts w:asciiTheme="minorEastAsia" w:hAnsiTheme="minorEastAsia" w:hint="eastAsia"/>
          <w:sz w:val="28"/>
          <w:szCs w:val="28"/>
        </w:rPr>
        <w:t>相关</w:t>
      </w:r>
      <w:r w:rsidRPr="00757D4E">
        <w:rPr>
          <w:rFonts w:asciiTheme="minorEastAsia" w:hAnsiTheme="minorEastAsia" w:hint="eastAsia"/>
          <w:sz w:val="28"/>
          <w:szCs w:val="28"/>
        </w:rPr>
        <w:t>领域不详</w:t>
      </w:r>
      <w:r w:rsidR="00507F20">
        <w:rPr>
          <w:rFonts w:asciiTheme="minorEastAsia" w:hAnsiTheme="minorEastAsia" w:hint="eastAsia"/>
          <w:sz w:val="28"/>
          <w:szCs w:val="28"/>
        </w:rPr>
        <w:t>，</w:t>
      </w:r>
      <w:r w:rsidRPr="00757D4E">
        <w:rPr>
          <w:rFonts w:asciiTheme="minorEastAsia" w:hAnsiTheme="minorEastAsia" w:hint="eastAsia"/>
          <w:sz w:val="28"/>
          <w:szCs w:val="28"/>
        </w:rPr>
        <w:t>具体的相关项目也比较模糊</w:t>
      </w:r>
      <w:r w:rsidR="00507F20">
        <w:rPr>
          <w:rFonts w:asciiTheme="minorEastAsia" w:hAnsiTheme="minorEastAsia" w:hint="eastAsia"/>
          <w:sz w:val="28"/>
          <w:szCs w:val="28"/>
        </w:rPr>
        <w:t>，</w:t>
      </w:r>
      <w:r w:rsidRPr="00757D4E">
        <w:rPr>
          <w:rFonts w:asciiTheme="minorEastAsia" w:hAnsiTheme="minorEastAsia" w:hint="eastAsia"/>
          <w:sz w:val="28"/>
          <w:szCs w:val="28"/>
        </w:rPr>
        <w:t>随着检察机关依法设立监督</w:t>
      </w:r>
      <w:r w:rsidR="00507F20">
        <w:rPr>
          <w:rFonts w:asciiTheme="minorEastAsia" w:hAnsiTheme="minorEastAsia" w:hint="eastAsia"/>
          <w:sz w:val="28"/>
          <w:szCs w:val="28"/>
        </w:rPr>
        <w:t>，权力演变</w:t>
      </w:r>
      <w:r w:rsidRPr="00757D4E">
        <w:rPr>
          <w:rFonts w:asciiTheme="minorEastAsia" w:hAnsiTheme="minorEastAsia" w:hint="eastAsia"/>
          <w:sz w:val="28"/>
          <w:szCs w:val="28"/>
        </w:rPr>
        <w:t>的范围逐渐明朗</w:t>
      </w:r>
      <w:r w:rsidR="00507F20">
        <w:rPr>
          <w:rFonts w:asciiTheme="minorEastAsia" w:hAnsiTheme="minorEastAsia" w:hint="eastAsia"/>
          <w:sz w:val="28"/>
          <w:szCs w:val="28"/>
        </w:rPr>
        <w:t>，</w:t>
      </w:r>
      <w:r w:rsidRPr="00757D4E">
        <w:rPr>
          <w:rFonts w:asciiTheme="minorEastAsia" w:hAnsiTheme="minorEastAsia" w:hint="eastAsia"/>
          <w:sz w:val="28"/>
          <w:szCs w:val="28"/>
        </w:rPr>
        <w:t>调查核实权在刑事、民事、行政和公益诉讼中的运用正逐步显现其规模</w:t>
      </w:r>
      <w:r w:rsidR="00507F20">
        <w:rPr>
          <w:rFonts w:asciiTheme="minorEastAsia" w:hAnsiTheme="minorEastAsia" w:hint="eastAsia"/>
          <w:sz w:val="28"/>
          <w:szCs w:val="28"/>
        </w:rPr>
        <w:t>，</w:t>
      </w:r>
      <w:r w:rsidR="001C48C0">
        <w:rPr>
          <w:rFonts w:asciiTheme="minorEastAsia" w:hAnsiTheme="minorEastAsia" w:hint="eastAsia"/>
          <w:sz w:val="28"/>
          <w:szCs w:val="28"/>
        </w:rPr>
        <w:t>最终</w:t>
      </w:r>
      <w:r w:rsidRPr="00757D4E">
        <w:rPr>
          <w:rFonts w:asciiTheme="minorEastAsia" w:hAnsiTheme="minorEastAsia" w:hint="eastAsia"/>
          <w:sz w:val="28"/>
          <w:szCs w:val="28"/>
        </w:rPr>
        <w:t>2018年修订的《人民检察院组织法》</w:t>
      </w:r>
      <w:r w:rsidR="001C48C0">
        <w:rPr>
          <w:rFonts w:asciiTheme="minorEastAsia" w:hAnsiTheme="minorEastAsia" w:hint="eastAsia"/>
          <w:sz w:val="28"/>
          <w:szCs w:val="28"/>
        </w:rPr>
        <w:t>正式</w:t>
      </w:r>
      <w:r w:rsidRPr="00757D4E">
        <w:rPr>
          <w:rFonts w:asciiTheme="minorEastAsia" w:hAnsiTheme="minorEastAsia" w:hint="eastAsia"/>
          <w:sz w:val="28"/>
          <w:szCs w:val="28"/>
        </w:rPr>
        <w:t>颁布</w:t>
      </w:r>
      <w:r w:rsidR="00BA44C6">
        <w:rPr>
          <w:rFonts w:asciiTheme="minorEastAsia" w:hAnsiTheme="minorEastAsia" w:hint="eastAsia"/>
          <w:sz w:val="28"/>
          <w:szCs w:val="28"/>
        </w:rPr>
        <w:t>。</w:t>
      </w:r>
      <w:r w:rsidRPr="00757D4E">
        <w:rPr>
          <w:rFonts w:asciiTheme="minorEastAsia" w:hAnsiTheme="minorEastAsia" w:hint="eastAsia"/>
          <w:sz w:val="28"/>
          <w:szCs w:val="28"/>
        </w:rPr>
        <w:t>历史的发展表明</w:t>
      </w:r>
      <w:r w:rsidR="001C48C0">
        <w:rPr>
          <w:rFonts w:asciiTheme="minorEastAsia" w:hAnsiTheme="minorEastAsia" w:hint="eastAsia"/>
          <w:sz w:val="28"/>
          <w:szCs w:val="28"/>
        </w:rPr>
        <w:t>，</w:t>
      </w:r>
      <w:r w:rsidRPr="00757D4E">
        <w:rPr>
          <w:rFonts w:asciiTheme="minorEastAsia" w:hAnsiTheme="minorEastAsia" w:hint="eastAsia"/>
          <w:sz w:val="28"/>
          <w:szCs w:val="28"/>
        </w:rPr>
        <w:t>调查核实权是检察官行使法律监督权的重要工具</w:t>
      </w:r>
      <w:r w:rsidR="001C48C0">
        <w:rPr>
          <w:rFonts w:asciiTheme="minorEastAsia" w:hAnsiTheme="minorEastAsia" w:hint="eastAsia"/>
          <w:sz w:val="28"/>
          <w:szCs w:val="28"/>
        </w:rPr>
        <w:t>，</w:t>
      </w:r>
      <w:r w:rsidRPr="00757D4E">
        <w:rPr>
          <w:rFonts w:asciiTheme="minorEastAsia" w:hAnsiTheme="minorEastAsia" w:hint="eastAsia"/>
          <w:sz w:val="28"/>
          <w:szCs w:val="28"/>
        </w:rPr>
        <w:t>对监督事项进行必要的调查核实，往往是开展法律监督的基础和前提</w:t>
      </w:r>
      <w:r w:rsidR="001C48C0">
        <w:rPr>
          <w:rFonts w:asciiTheme="minorEastAsia" w:hAnsiTheme="minorEastAsia" w:hint="eastAsia"/>
          <w:sz w:val="28"/>
          <w:szCs w:val="28"/>
        </w:rPr>
        <w:t>，</w:t>
      </w:r>
      <w:r w:rsidRPr="00757D4E">
        <w:rPr>
          <w:rFonts w:asciiTheme="minorEastAsia" w:hAnsiTheme="minorEastAsia" w:hint="eastAsia"/>
          <w:sz w:val="28"/>
          <w:szCs w:val="28"/>
        </w:rPr>
        <w:t>明确检察院可以对监察事项进行调查核实，是检察院法律监督职能的系统完善</w:t>
      </w:r>
      <w:r w:rsidR="001C48C0">
        <w:rPr>
          <w:rFonts w:asciiTheme="minorEastAsia" w:hAnsiTheme="minorEastAsia" w:hint="eastAsia"/>
          <w:sz w:val="28"/>
          <w:szCs w:val="28"/>
        </w:rPr>
        <w:t>，</w:t>
      </w:r>
      <w:r w:rsidRPr="00757D4E">
        <w:rPr>
          <w:rFonts w:asciiTheme="minorEastAsia" w:hAnsiTheme="minorEastAsia" w:hint="eastAsia"/>
          <w:sz w:val="28"/>
          <w:szCs w:val="28"/>
        </w:rPr>
        <w:t>也是历史的传承和发展</w:t>
      </w:r>
      <w:r w:rsidR="00367B1C">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bookmarkStart w:id="1" w:name="_Toc74920907"/>
      <w:r w:rsidRPr="00757D4E">
        <w:rPr>
          <w:rFonts w:asciiTheme="minorEastAsia" w:hAnsiTheme="minorEastAsia" w:hint="eastAsia"/>
          <w:sz w:val="28"/>
          <w:szCs w:val="28"/>
        </w:rPr>
        <w:t>二</w:t>
      </w:r>
      <w:r w:rsidRPr="00757D4E">
        <w:rPr>
          <w:rFonts w:asciiTheme="minorEastAsia" w:hAnsiTheme="minorEastAsia"/>
          <w:sz w:val="28"/>
          <w:szCs w:val="28"/>
        </w:rPr>
        <w:t>、</w:t>
      </w:r>
      <w:bookmarkEnd w:id="1"/>
      <w:r w:rsidRPr="00757D4E">
        <w:rPr>
          <w:rFonts w:asciiTheme="minorEastAsia" w:hAnsiTheme="minorEastAsia" w:hint="eastAsia"/>
          <w:sz w:val="28"/>
          <w:szCs w:val="28"/>
        </w:rPr>
        <w:t>调查核实权的规范性分析</w:t>
      </w:r>
    </w:p>
    <w:p w:rsidR="00410B68" w:rsidRPr="00757D4E" w:rsidRDefault="004D3F13" w:rsidP="00757D4E">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（一）</w:t>
      </w:r>
      <w:r w:rsidR="00410B68" w:rsidRPr="00757D4E">
        <w:rPr>
          <w:rFonts w:asciiTheme="minorEastAsia" w:hAnsiTheme="minorEastAsia" w:hint="eastAsia"/>
          <w:sz w:val="28"/>
          <w:szCs w:val="28"/>
        </w:rPr>
        <w:t>调查核实的范围</w:t>
      </w:r>
    </w:p>
    <w:p w:rsidR="00B76543"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检察机关调查核实的范围可以从适用领域、适用事项两个方面加以把握</w:t>
      </w:r>
      <w:r w:rsidR="007F5BA1">
        <w:rPr>
          <w:rFonts w:asciiTheme="minorEastAsia" w:hAnsiTheme="minorEastAsia" w:hint="eastAsia"/>
          <w:sz w:val="28"/>
          <w:szCs w:val="28"/>
        </w:rPr>
        <w:t>,</w:t>
      </w:r>
      <w:r w:rsidRPr="00757D4E">
        <w:rPr>
          <w:rFonts w:asciiTheme="minorEastAsia" w:hAnsiTheme="minorEastAsia" w:hint="eastAsia"/>
          <w:sz w:val="28"/>
          <w:szCs w:val="28"/>
        </w:rPr>
        <w:t>适用领域调查核实权能否在刑事、民事、行政以及公益诉讼活动中使用</w:t>
      </w:r>
      <w:r w:rsidR="007F5BA1">
        <w:rPr>
          <w:rFonts w:asciiTheme="minorEastAsia" w:hAnsiTheme="minorEastAsia" w:hint="eastAsia"/>
          <w:sz w:val="28"/>
          <w:szCs w:val="28"/>
        </w:rPr>
        <w:t>?</w:t>
      </w:r>
      <w:r w:rsidRPr="00757D4E">
        <w:rPr>
          <w:rFonts w:asciiTheme="minorEastAsia" w:hAnsiTheme="minorEastAsia" w:hint="eastAsia"/>
          <w:sz w:val="28"/>
          <w:szCs w:val="28"/>
        </w:rPr>
        <w:t>从既有的法律规范来看</w:t>
      </w:r>
      <w:r w:rsidR="007F5BA1">
        <w:rPr>
          <w:rFonts w:asciiTheme="minorEastAsia" w:hAnsiTheme="minorEastAsia" w:hint="eastAsia"/>
          <w:sz w:val="28"/>
          <w:szCs w:val="28"/>
        </w:rPr>
        <w:t>,</w:t>
      </w:r>
      <w:r w:rsidRPr="00757D4E">
        <w:rPr>
          <w:rFonts w:asciiTheme="minorEastAsia" w:hAnsiTheme="minorEastAsia" w:hint="eastAsia"/>
          <w:sz w:val="28"/>
          <w:szCs w:val="28"/>
        </w:rPr>
        <w:t>《民事诉讼法》第210条规定</w:t>
      </w:r>
      <w:r w:rsidR="007F5BA1">
        <w:rPr>
          <w:rFonts w:asciiTheme="minorEastAsia" w:hAnsiTheme="minorEastAsia" w:hint="eastAsia"/>
          <w:sz w:val="28"/>
          <w:szCs w:val="28"/>
        </w:rPr>
        <w:t>:</w:t>
      </w:r>
      <w:r w:rsidRPr="00757D4E">
        <w:rPr>
          <w:rFonts w:asciiTheme="minorEastAsia" w:hAnsiTheme="minorEastAsia" w:hint="eastAsia"/>
          <w:sz w:val="28"/>
          <w:szCs w:val="28"/>
        </w:rPr>
        <w:t>“人民检察院因履行法律监督职责提出检察建议或抗诉的需要</w:t>
      </w:r>
      <w:r w:rsidR="007F5BA1">
        <w:rPr>
          <w:rFonts w:asciiTheme="minorEastAsia" w:hAnsiTheme="minorEastAsia" w:hint="eastAsia"/>
          <w:sz w:val="28"/>
          <w:szCs w:val="28"/>
        </w:rPr>
        <w:t>,</w:t>
      </w:r>
      <w:r w:rsidRPr="00757D4E">
        <w:rPr>
          <w:rFonts w:asciiTheme="minorEastAsia" w:hAnsiTheme="minorEastAsia" w:hint="eastAsia"/>
          <w:sz w:val="28"/>
          <w:szCs w:val="28"/>
        </w:rPr>
        <w:t>可以向当事人或者案外人调查核实有关情况”</w:t>
      </w:r>
      <w:r w:rsidR="00A72016">
        <w:rPr>
          <w:rFonts w:asciiTheme="minorEastAsia" w:hAnsiTheme="minorEastAsia" w:hint="eastAsia"/>
          <w:sz w:val="28"/>
          <w:szCs w:val="28"/>
        </w:rPr>
        <w:t>，</w:t>
      </w:r>
      <w:r w:rsidRPr="00757D4E">
        <w:rPr>
          <w:rFonts w:asciiTheme="minorEastAsia" w:hAnsiTheme="minorEastAsia" w:hint="eastAsia"/>
          <w:sz w:val="28"/>
          <w:szCs w:val="28"/>
        </w:rPr>
        <w:t>虽然《行政诉讼法》并未对检察机关的调查核实权作出明确规定</w:t>
      </w:r>
      <w:r w:rsidR="007F5BA1">
        <w:rPr>
          <w:rFonts w:asciiTheme="minorEastAsia" w:hAnsiTheme="minorEastAsia" w:hint="eastAsia"/>
          <w:sz w:val="28"/>
          <w:szCs w:val="28"/>
        </w:rPr>
        <w:t>,</w:t>
      </w:r>
      <w:r w:rsidRPr="00757D4E">
        <w:rPr>
          <w:rFonts w:asciiTheme="minorEastAsia" w:hAnsiTheme="minorEastAsia" w:hint="eastAsia"/>
          <w:sz w:val="28"/>
          <w:szCs w:val="28"/>
        </w:rPr>
        <w:t>但其第101条规定</w:t>
      </w:r>
      <w:r w:rsidR="007F5BA1">
        <w:rPr>
          <w:rFonts w:asciiTheme="minorEastAsia" w:hAnsiTheme="minorEastAsia" w:hint="eastAsia"/>
          <w:sz w:val="28"/>
          <w:szCs w:val="28"/>
        </w:rPr>
        <w:t>:</w:t>
      </w:r>
      <w:r w:rsidRPr="00757D4E">
        <w:rPr>
          <w:rFonts w:asciiTheme="minorEastAsia" w:hAnsiTheme="minorEastAsia" w:hint="eastAsia"/>
          <w:sz w:val="28"/>
          <w:szCs w:val="28"/>
        </w:rPr>
        <w:t>“人民法院审理行政案件</w:t>
      </w:r>
      <w:r w:rsidR="007F5BA1">
        <w:rPr>
          <w:rFonts w:asciiTheme="minorEastAsia" w:hAnsiTheme="minorEastAsia" w:hint="eastAsia"/>
          <w:sz w:val="28"/>
          <w:szCs w:val="28"/>
        </w:rPr>
        <w:t>,</w:t>
      </w:r>
      <w:r w:rsidRPr="00757D4E">
        <w:rPr>
          <w:rFonts w:asciiTheme="minorEastAsia" w:hAnsiTheme="minorEastAsia" w:hint="eastAsia"/>
          <w:sz w:val="28"/>
          <w:szCs w:val="28"/>
        </w:rPr>
        <w:t>关于期间、送达、财产保全、开庭审理、调解、中止诉讼、终结诉讼、简易程序、执行等</w:t>
      </w:r>
      <w:r w:rsidR="007F5BA1">
        <w:rPr>
          <w:rFonts w:asciiTheme="minorEastAsia" w:hAnsiTheme="minorEastAsia" w:hint="eastAsia"/>
          <w:sz w:val="28"/>
          <w:szCs w:val="28"/>
        </w:rPr>
        <w:t>,</w:t>
      </w:r>
      <w:r w:rsidRPr="00757D4E">
        <w:rPr>
          <w:rFonts w:asciiTheme="minorEastAsia" w:hAnsiTheme="minorEastAsia" w:hint="eastAsia"/>
          <w:sz w:val="28"/>
          <w:szCs w:val="28"/>
        </w:rPr>
        <w:t>以及人民检察院对行政案件受理、审理、裁判、执行的监督</w:t>
      </w:r>
      <w:r w:rsidR="007F5BA1">
        <w:rPr>
          <w:rFonts w:asciiTheme="minorEastAsia" w:hAnsiTheme="minorEastAsia" w:hint="eastAsia"/>
          <w:sz w:val="28"/>
          <w:szCs w:val="28"/>
        </w:rPr>
        <w:t>,</w:t>
      </w:r>
      <w:r w:rsidRPr="00757D4E">
        <w:rPr>
          <w:rFonts w:asciiTheme="minorEastAsia" w:hAnsiTheme="minorEastAsia" w:hint="eastAsia"/>
          <w:sz w:val="28"/>
          <w:szCs w:val="28"/>
        </w:rPr>
        <w:t>本法没有规定的</w:t>
      </w:r>
      <w:r w:rsidR="007F5BA1">
        <w:rPr>
          <w:rFonts w:asciiTheme="minorEastAsia" w:hAnsiTheme="minorEastAsia" w:hint="eastAsia"/>
          <w:sz w:val="28"/>
          <w:szCs w:val="28"/>
        </w:rPr>
        <w:t>,</w:t>
      </w:r>
      <w:r w:rsidRPr="00757D4E">
        <w:rPr>
          <w:rFonts w:asciiTheme="minorEastAsia" w:hAnsiTheme="minorEastAsia" w:hint="eastAsia"/>
          <w:sz w:val="28"/>
          <w:szCs w:val="28"/>
        </w:rPr>
        <w:t>适用《中华人民共和国民事诉讼法》的相关规定”</w:t>
      </w:r>
      <w:r w:rsidR="00A72016">
        <w:rPr>
          <w:rFonts w:asciiTheme="minorEastAsia" w:hAnsiTheme="minorEastAsia" w:hint="eastAsia"/>
          <w:sz w:val="28"/>
          <w:szCs w:val="28"/>
        </w:rPr>
        <w:t>，</w:t>
      </w:r>
      <w:r w:rsidRPr="00757D4E">
        <w:rPr>
          <w:rFonts w:asciiTheme="minorEastAsia" w:hAnsiTheme="minorEastAsia" w:hint="eastAsia"/>
          <w:sz w:val="28"/>
          <w:szCs w:val="28"/>
        </w:rPr>
        <w:t>据此可以认为</w:t>
      </w:r>
      <w:r w:rsidR="007F5BA1">
        <w:rPr>
          <w:rFonts w:asciiTheme="minorEastAsia" w:hAnsiTheme="minorEastAsia" w:hint="eastAsia"/>
          <w:sz w:val="28"/>
          <w:szCs w:val="28"/>
        </w:rPr>
        <w:t>,</w:t>
      </w:r>
      <w:r w:rsidRPr="00757D4E">
        <w:rPr>
          <w:rFonts w:asciiTheme="minorEastAsia" w:hAnsiTheme="minorEastAsia" w:hint="eastAsia"/>
          <w:sz w:val="28"/>
          <w:szCs w:val="28"/>
        </w:rPr>
        <w:t>立法也赋予了检察机关对行政诉讼履行法律监督时的调查核实权</w:t>
      </w:r>
      <w:r w:rsidR="007F5BA1">
        <w:rPr>
          <w:rFonts w:asciiTheme="minorEastAsia" w:hAnsiTheme="minorEastAsia" w:hint="eastAsia"/>
          <w:sz w:val="28"/>
          <w:szCs w:val="28"/>
        </w:rPr>
        <w:t>,</w:t>
      </w:r>
      <w:r w:rsidRPr="00757D4E">
        <w:rPr>
          <w:rFonts w:asciiTheme="minorEastAsia" w:hAnsiTheme="minorEastAsia" w:hint="eastAsia"/>
          <w:sz w:val="28"/>
          <w:szCs w:val="28"/>
        </w:rPr>
        <w:t>此外</w:t>
      </w:r>
      <w:r w:rsidR="007F5BA1">
        <w:rPr>
          <w:rFonts w:asciiTheme="minorEastAsia" w:hAnsiTheme="minorEastAsia" w:hint="eastAsia"/>
          <w:sz w:val="28"/>
          <w:szCs w:val="28"/>
        </w:rPr>
        <w:t>,</w:t>
      </w:r>
      <w:r w:rsidRPr="00757D4E">
        <w:rPr>
          <w:rFonts w:asciiTheme="minorEastAsia" w:hAnsiTheme="minorEastAsia" w:hint="eastAsia"/>
          <w:sz w:val="28"/>
          <w:szCs w:val="28"/>
        </w:rPr>
        <w:t>《刑事诉讼法》第57条以及2018年最高人民法院、最高人民检察院《关于检察公益诉讼案件适用法律若干问题的解释》第</w:t>
      </w:r>
      <w:r w:rsidR="00851495">
        <w:rPr>
          <w:rFonts w:asciiTheme="minorEastAsia" w:hAnsiTheme="minorEastAsia" w:hint="eastAsia"/>
          <w:sz w:val="28"/>
          <w:szCs w:val="28"/>
        </w:rPr>
        <w:t>六</w:t>
      </w:r>
      <w:r w:rsidRPr="00757D4E">
        <w:rPr>
          <w:rFonts w:asciiTheme="minorEastAsia" w:hAnsiTheme="minorEastAsia" w:hint="eastAsia"/>
          <w:sz w:val="28"/>
          <w:szCs w:val="28"/>
        </w:rPr>
        <w:t>条也都规定了检察机关在调查非法证据以及提起公益诉讼时可以行使调查核实权</w:t>
      </w:r>
      <w:r w:rsidR="00851495">
        <w:rPr>
          <w:rFonts w:asciiTheme="minorEastAsia" w:hAnsiTheme="minorEastAsia" w:hint="eastAsia"/>
          <w:sz w:val="28"/>
          <w:szCs w:val="28"/>
        </w:rPr>
        <w:t>，</w:t>
      </w:r>
      <w:r w:rsidRPr="00757D4E">
        <w:rPr>
          <w:rFonts w:asciiTheme="minorEastAsia" w:hAnsiTheme="minorEastAsia" w:hint="eastAsia"/>
          <w:sz w:val="28"/>
          <w:szCs w:val="28"/>
        </w:rPr>
        <w:t>可见</w:t>
      </w:r>
      <w:r w:rsidR="00851495">
        <w:rPr>
          <w:rFonts w:asciiTheme="minorEastAsia" w:hAnsiTheme="minorEastAsia" w:hint="eastAsia"/>
          <w:sz w:val="28"/>
          <w:szCs w:val="28"/>
        </w:rPr>
        <w:t>，</w:t>
      </w:r>
      <w:r w:rsidRPr="00757D4E">
        <w:rPr>
          <w:rFonts w:asciiTheme="minorEastAsia" w:hAnsiTheme="minorEastAsia" w:hint="eastAsia"/>
          <w:sz w:val="28"/>
          <w:szCs w:val="28"/>
        </w:rPr>
        <w:t>检察机关的调查核实权虽散见于法律和司法解释等规范性文件中</w:t>
      </w:r>
      <w:r w:rsidR="00851495">
        <w:rPr>
          <w:rFonts w:asciiTheme="minorEastAsia" w:hAnsiTheme="minorEastAsia" w:hint="eastAsia"/>
          <w:sz w:val="28"/>
          <w:szCs w:val="28"/>
        </w:rPr>
        <w:t>，</w:t>
      </w:r>
      <w:r w:rsidRPr="00757D4E">
        <w:rPr>
          <w:rFonts w:asciiTheme="minorEastAsia" w:hAnsiTheme="minorEastAsia" w:hint="eastAsia"/>
          <w:sz w:val="28"/>
          <w:szCs w:val="28"/>
        </w:rPr>
        <w:t>但已全面涉及“四大检察”</w:t>
      </w:r>
      <w:r w:rsidR="00851495">
        <w:rPr>
          <w:rFonts w:asciiTheme="minorEastAsia" w:hAnsiTheme="minorEastAsia" w:hint="eastAsia"/>
          <w:sz w:val="28"/>
          <w:szCs w:val="28"/>
        </w:rPr>
        <w:t>，</w:t>
      </w:r>
      <w:r w:rsidRPr="00757D4E">
        <w:rPr>
          <w:rFonts w:asciiTheme="minorEastAsia" w:hAnsiTheme="minorEastAsia" w:hint="eastAsia"/>
          <w:sz w:val="28"/>
          <w:szCs w:val="28"/>
        </w:rPr>
        <w:t>是一项涉及面广的“贯通性”权力</w:t>
      </w:r>
      <w:r w:rsidR="00851495">
        <w:rPr>
          <w:rFonts w:asciiTheme="minorEastAsia" w:hAnsiTheme="minorEastAsia" w:hint="eastAsia"/>
          <w:sz w:val="28"/>
          <w:szCs w:val="28"/>
        </w:rPr>
        <w:t>，</w:t>
      </w:r>
      <w:r w:rsidRPr="00757D4E">
        <w:rPr>
          <w:rFonts w:asciiTheme="minorEastAsia" w:hAnsiTheme="minorEastAsia" w:hint="eastAsia"/>
          <w:sz w:val="28"/>
          <w:szCs w:val="28"/>
        </w:rPr>
        <w:t>然而</w:t>
      </w:r>
      <w:r w:rsidR="00851495">
        <w:rPr>
          <w:rFonts w:asciiTheme="minorEastAsia" w:hAnsiTheme="minorEastAsia" w:hint="eastAsia"/>
          <w:sz w:val="28"/>
          <w:szCs w:val="28"/>
        </w:rPr>
        <w:t>，</w:t>
      </w:r>
      <w:r w:rsidRPr="00757D4E">
        <w:rPr>
          <w:rFonts w:asciiTheme="minorEastAsia" w:hAnsiTheme="minorEastAsia" w:hint="eastAsia"/>
          <w:sz w:val="28"/>
          <w:szCs w:val="28"/>
        </w:rPr>
        <w:t>由于不同领域内确立调查核实权的法律规范效力等级不一</w:t>
      </w:r>
      <w:r w:rsidR="00851495">
        <w:rPr>
          <w:rFonts w:asciiTheme="minorEastAsia" w:hAnsiTheme="minorEastAsia" w:hint="eastAsia"/>
          <w:sz w:val="28"/>
          <w:szCs w:val="28"/>
        </w:rPr>
        <w:t>，</w:t>
      </w:r>
      <w:r w:rsidRPr="00757D4E">
        <w:rPr>
          <w:rFonts w:asciiTheme="minorEastAsia" w:hAnsiTheme="minorEastAsia" w:hint="eastAsia"/>
          <w:sz w:val="28"/>
          <w:szCs w:val="28"/>
        </w:rPr>
        <w:t>各方对该项权力的重视程度有所不同</w:t>
      </w:r>
      <w:r w:rsidR="00851495">
        <w:rPr>
          <w:rFonts w:asciiTheme="minorEastAsia" w:hAnsiTheme="minorEastAsia" w:hint="eastAsia"/>
          <w:sz w:val="28"/>
          <w:szCs w:val="28"/>
        </w:rPr>
        <w:t>，</w:t>
      </w:r>
      <w:r w:rsidRPr="00757D4E">
        <w:rPr>
          <w:rFonts w:asciiTheme="minorEastAsia" w:hAnsiTheme="minorEastAsia" w:hint="eastAsia"/>
          <w:sz w:val="28"/>
          <w:szCs w:val="28"/>
        </w:rPr>
        <w:t>为此</w:t>
      </w:r>
      <w:r w:rsidR="00851495">
        <w:rPr>
          <w:rFonts w:asciiTheme="minorEastAsia" w:hAnsiTheme="minorEastAsia" w:hint="eastAsia"/>
          <w:sz w:val="28"/>
          <w:szCs w:val="28"/>
        </w:rPr>
        <w:t>，</w:t>
      </w:r>
      <w:r w:rsidRPr="00757D4E">
        <w:rPr>
          <w:rFonts w:asciiTheme="minorEastAsia" w:hAnsiTheme="minorEastAsia" w:hint="eastAsia"/>
          <w:sz w:val="28"/>
          <w:szCs w:val="28"/>
        </w:rPr>
        <w:t>2019</w:t>
      </w:r>
      <w:r w:rsidR="00B76543">
        <w:rPr>
          <w:rFonts w:asciiTheme="minorEastAsia" w:hAnsiTheme="minorEastAsia" w:hint="eastAsia"/>
          <w:sz w:val="28"/>
          <w:szCs w:val="28"/>
        </w:rPr>
        <w:t>年《人民检察院组织法》</w:t>
      </w:r>
      <w:r w:rsidRPr="00757D4E">
        <w:rPr>
          <w:rFonts w:asciiTheme="minorEastAsia" w:hAnsiTheme="minorEastAsia" w:hint="eastAsia"/>
          <w:sz w:val="28"/>
          <w:szCs w:val="28"/>
        </w:rPr>
        <w:t>对检察机关调查核实权作出</w:t>
      </w:r>
      <w:r w:rsidR="00B76543">
        <w:rPr>
          <w:rFonts w:asciiTheme="minorEastAsia" w:hAnsiTheme="minorEastAsia" w:hint="eastAsia"/>
          <w:sz w:val="28"/>
          <w:szCs w:val="28"/>
        </w:rPr>
        <w:t>进一步规定</w:t>
      </w:r>
      <w:r w:rsidR="00851495">
        <w:rPr>
          <w:rFonts w:asciiTheme="minorEastAsia" w:hAnsiTheme="minorEastAsia" w:hint="eastAsia"/>
          <w:sz w:val="28"/>
          <w:szCs w:val="28"/>
        </w:rPr>
        <w:t>，</w:t>
      </w:r>
      <w:r w:rsidR="00B76543">
        <w:rPr>
          <w:rFonts w:asciiTheme="minorEastAsia" w:hAnsiTheme="minorEastAsia" w:hint="eastAsia"/>
          <w:sz w:val="28"/>
          <w:szCs w:val="28"/>
        </w:rPr>
        <w:t>但虽然新修订的《人民检察院组织法》虽进一步赋予了检察机关在刑事诉讼的调查核实权，但对保障调查核实权行使的刚性措施和程序规范却未做明确规定。</w:t>
      </w:r>
      <w:r w:rsidR="00425AC9" w:rsidRPr="0054087D">
        <w:rPr>
          <w:rStyle w:val="a8"/>
          <w:rFonts w:asciiTheme="minorEastAsia" w:hAnsiTheme="minorEastAsia"/>
          <w:sz w:val="18"/>
          <w:szCs w:val="18"/>
        </w:rPr>
        <w:footnoteReference w:id="3"/>
      </w:r>
    </w:p>
    <w:p w:rsidR="00410B68" w:rsidRPr="00757D4E" w:rsidRDefault="00410B68" w:rsidP="00747ECC">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lastRenderedPageBreak/>
        <w:t>（二）调查核实权的启动</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就调查核实权的启动程序而言</w:t>
      </w:r>
      <w:r w:rsidR="00D31B35">
        <w:rPr>
          <w:rFonts w:asciiTheme="minorEastAsia" w:hAnsiTheme="minorEastAsia" w:hint="eastAsia"/>
          <w:sz w:val="28"/>
          <w:szCs w:val="28"/>
        </w:rPr>
        <w:t>，</w:t>
      </w:r>
      <w:r w:rsidRPr="00757D4E">
        <w:rPr>
          <w:rFonts w:asciiTheme="minorEastAsia" w:hAnsiTheme="minorEastAsia" w:hint="eastAsia"/>
          <w:sz w:val="28"/>
          <w:szCs w:val="28"/>
        </w:rPr>
        <w:t>主要有两种启动方式</w:t>
      </w:r>
      <w:r w:rsidR="00D31B35">
        <w:rPr>
          <w:rFonts w:asciiTheme="minorEastAsia" w:hAnsiTheme="minorEastAsia" w:hint="eastAsia"/>
          <w:sz w:val="28"/>
          <w:szCs w:val="28"/>
        </w:rPr>
        <w:t>，</w:t>
      </w:r>
      <w:r w:rsidRPr="00757D4E">
        <w:rPr>
          <w:rFonts w:asciiTheme="minorEastAsia" w:hAnsiTheme="minorEastAsia" w:hint="eastAsia"/>
          <w:sz w:val="28"/>
          <w:szCs w:val="28"/>
        </w:rPr>
        <w:t>即依申请和依职权</w:t>
      </w:r>
      <w:r w:rsidR="00D31B35">
        <w:rPr>
          <w:rFonts w:asciiTheme="minorEastAsia" w:hAnsiTheme="minorEastAsia" w:hint="eastAsia"/>
          <w:sz w:val="28"/>
          <w:szCs w:val="28"/>
        </w:rPr>
        <w:t>，</w:t>
      </w:r>
      <w:r w:rsidRPr="00757D4E">
        <w:rPr>
          <w:rFonts w:asciiTheme="minorEastAsia" w:hAnsiTheme="minorEastAsia" w:hint="eastAsia"/>
          <w:sz w:val="28"/>
          <w:szCs w:val="28"/>
        </w:rPr>
        <w:t>所谓依申请的启动</w:t>
      </w:r>
      <w:r w:rsidR="00D31B35">
        <w:rPr>
          <w:rFonts w:asciiTheme="minorEastAsia" w:hAnsiTheme="minorEastAsia" w:hint="eastAsia"/>
          <w:sz w:val="28"/>
          <w:szCs w:val="28"/>
        </w:rPr>
        <w:t>，</w:t>
      </w:r>
      <w:r w:rsidRPr="00757D4E">
        <w:rPr>
          <w:rFonts w:asciiTheme="minorEastAsia" w:hAnsiTheme="minorEastAsia" w:hint="eastAsia"/>
          <w:sz w:val="28"/>
          <w:szCs w:val="28"/>
        </w:rPr>
        <w:t>主要是了解相关事项的公民、法人或其他组织向检察机关提供线索材料</w:t>
      </w:r>
      <w:r w:rsidR="00D31B35">
        <w:rPr>
          <w:rFonts w:asciiTheme="minorEastAsia" w:hAnsiTheme="minorEastAsia" w:hint="eastAsia"/>
          <w:sz w:val="28"/>
          <w:szCs w:val="28"/>
        </w:rPr>
        <w:t>，</w:t>
      </w:r>
      <w:r w:rsidRPr="00757D4E">
        <w:rPr>
          <w:rFonts w:asciiTheme="minorEastAsia" w:hAnsiTheme="minorEastAsia" w:hint="eastAsia"/>
          <w:sz w:val="28"/>
          <w:szCs w:val="28"/>
        </w:rPr>
        <w:t>经初步审查符合法律监督的事项</w:t>
      </w:r>
      <w:r w:rsidR="00D31B35">
        <w:rPr>
          <w:rFonts w:asciiTheme="minorEastAsia" w:hAnsiTheme="minorEastAsia" w:hint="eastAsia"/>
          <w:sz w:val="28"/>
          <w:szCs w:val="28"/>
        </w:rPr>
        <w:t>，</w:t>
      </w:r>
      <w:r w:rsidRPr="00757D4E">
        <w:rPr>
          <w:rFonts w:asciiTheme="minorEastAsia" w:hAnsiTheme="minorEastAsia" w:hint="eastAsia"/>
          <w:sz w:val="28"/>
          <w:szCs w:val="28"/>
        </w:rPr>
        <w:t>同时又符合调查核实的范围</w:t>
      </w:r>
      <w:r w:rsidR="00D31B35">
        <w:rPr>
          <w:rFonts w:asciiTheme="minorEastAsia" w:hAnsiTheme="minorEastAsia" w:hint="eastAsia"/>
          <w:sz w:val="28"/>
          <w:szCs w:val="28"/>
        </w:rPr>
        <w:t>，</w:t>
      </w:r>
      <w:r w:rsidRPr="00757D4E">
        <w:rPr>
          <w:rFonts w:asciiTheme="minorEastAsia" w:hAnsiTheme="minorEastAsia" w:hint="eastAsia"/>
          <w:sz w:val="28"/>
          <w:szCs w:val="28"/>
        </w:rPr>
        <w:t>检察机关便会启用调查核实权</w:t>
      </w:r>
      <w:r w:rsidR="00B70B8C">
        <w:rPr>
          <w:rFonts w:asciiTheme="minorEastAsia" w:hAnsiTheme="minorEastAsia" w:hint="eastAsia"/>
          <w:sz w:val="28"/>
          <w:szCs w:val="28"/>
        </w:rPr>
        <w:t>。</w:t>
      </w:r>
      <w:r w:rsidRPr="00757D4E">
        <w:rPr>
          <w:rFonts w:asciiTheme="minorEastAsia" w:hAnsiTheme="minorEastAsia" w:hint="eastAsia"/>
          <w:sz w:val="28"/>
          <w:szCs w:val="28"/>
        </w:rPr>
        <w:t>一般而言</w:t>
      </w:r>
      <w:r w:rsidR="00D31B35">
        <w:rPr>
          <w:rFonts w:asciiTheme="minorEastAsia" w:hAnsiTheme="minorEastAsia" w:hint="eastAsia"/>
          <w:sz w:val="28"/>
          <w:szCs w:val="28"/>
        </w:rPr>
        <w:t>，</w:t>
      </w:r>
      <w:r w:rsidRPr="00757D4E">
        <w:rPr>
          <w:rFonts w:asciiTheme="minorEastAsia" w:hAnsiTheme="minorEastAsia" w:hint="eastAsia"/>
          <w:sz w:val="28"/>
          <w:szCs w:val="28"/>
        </w:rPr>
        <w:t>在刑事诉讼、民事诉讼、行政诉讼以及公益诉讼中</w:t>
      </w:r>
      <w:r w:rsidR="00D31B35">
        <w:rPr>
          <w:rFonts w:asciiTheme="minorEastAsia" w:hAnsiTheme="minorEastAsia" w:hint="eastAsia"/>
          <w:sz w:val="28"/>
          <w:szCs w:val="28"/>
        </w:rPr>
        <w:t>，</w:t>
      </w:r>
      <w:r w:rsidRPr="00757D4E">
        <w:rPr>
          <w:rFonts w:asciiTheme="minorEastAsia" w:hAnsiTheme="minorEastAsia" w:hint="eastAsia"/>
          <w:sz w:val="28"/>
          <w:szCs w:val="28"/>
        </w:rPr>
        <w:t>案件都会有利益相关方</w:t>
      </w:r>
      <w:r w:rsidR="00D31B35">
        <w:rPr>
          <w:rFonts w:asciiTheme="minorEastAsia" w:hAnsiTheme="minorEastAsia" w:hint="eastAsia"/>
          <w:sz w:val="28"/>
          <w:szCs w:val="28"/>
        </w:rPr>
        <w:t>，</w:t>
      </w:r>
      <w:r w:rsidRPr="00757D4E">
        <w:rPr>
          <w:rFonts w:asciiTheme="minorEastAsia" w:hAnsiTheme="minorEastAsia" w:hint="eastAsia"/>
          <w:sz w:val="28"/>
          <w:szCs w:val="28"/>
        </w:rPr>
        <w:t>诉讼走向或者案件的处理结果往往与利益相关方切实相关</w:t>
      </w:r>
      <w:r w:rsidR="00D31B35">
        <w:rPr>
          <w:rFonts w:asciiTheme="minorEastAsia" w:hAnsiTheme="minorEastAsia" w:hint="eastAsia"/>
          <w:sz w:val="28"/>
          <w:szCs w:val="28"/>
        </w:rPr>
        <w:t>，</w:t>
      </w:r>
      <w:r w:rsidRPr="00757D4E">
        <w:rPr>
          <w:rFonts w:asciiTheme="minorEastAsia" w:hAnsiTheme="minorEastAsia" w:hint="eastAsia"/>
          <w:sz w:val="28"/>
          <w:szCs w:val="28"/>
        </w:rPr>
        <w:t>因此</w:t>
      </w:r>
      <w:r w:rsidR="00D31B35">
        <w:rPr>
          <w:rFonts w:asciiTheme="minorEastAsia" w:hAnsiTheme="minorEastAsia" w:hint="eastAsia"/>
          <w:sz w:val="28"/>
          <w:szCs w:val="28"/>
        </w:rPr>
        <w:t>，</w:t>
      </w:r>
      <w:r w:rsidRPr="00757D4E">
        <w:rPr>
          <w:rFonts w:asciiTheme="minorEastAsia" w:hAnsiTheme="minorEastAsia" w:hint="eastAsia"/>
          <w:sz w:val="28"/>
          <w:szCs w:val="28"/>
        </w:rPr>
        <w:t>利益相关方有自行监督案件诉讼的动力以及主动提供线索材料的意愿</w:t>
      </w:r>
      <w:r w:rsidR="00D31B35">
        <w:rPr>
          <w:rFonts w:asciiTheme="minorEastAsia" w:hAnsiTheme="minorEastAsia" w:hint="eastAsia"/>
          <w:sz w:val="28"/>
          <w:szCs w:val="28"/>
        </w:rPr>
        <w:t>，</w:t>
      </w:r>
      <w:r w:rsidRPr="00757D4E">
        <w:rPr>
          <w:rFonts w:asciiTheme="minorEastAsia" w:hAnsiTheme="minorEastAsia" w:hint="eastAsia"/>
          <w:sz w:val="28"/>
          <w:szCs w:val="28"/>
        </w:rPr>
        <w:t>同时</w:t>
      </w:r>
      <w:r w:rsidR="00D31B35">
        <w:rPr>
          <w:rFonts w:asciiTheme="minorEastAsia" w:hAnsiTheme="minorEastAsia" w:hint="eastAsia"/>
          <w:sz w:val="28"/>
          <w:szCs w:val="28"/>
        </w:rPr>
        <w:t>，</w:t>
      </w:r>
      <w:r w:rsidRPr="00757D4E">
        <w:rPr>
          <w:rFonts w:asciiTheme="minorEastAsia" w:hAnsiTheme="minorEastAsia" w:hint="eastAsia"/>
          <w:sz w:val="28"/>
          <w:szCs w:val="28"/>
        </w:rPr>
        <w:t>利益相关方大多参与案件的诉讼</w:t>
      </w:r>
      <w:r w:rsidR="00D31B35">
        <w:rPr>
          <w:rFonts w:asciiTheme="minorEastAsia" w:hAnsiTheme="minorEastAsia" w:hint="eastAsia"/>
          <w:sz w:val="28"/>
          <w:szCs w:val="28"/>
        </w:rPr>
        <w:t>，</w:t>
      </w:r>
      <w:r w:rsidRPr="00757D4E">
        <w:rPr>
          <w:rFonts w:asciiTheme="minorEastAsia" w:hAnsiTheme="minorEastAsia" w:hint="eastAsia"/>
          <w:sz w:val="28"/>
          <w:szCs w:val="28"/>
        </w:rPr>
        <w:t>对案件的相关情况有较为充分的了解</w:t>
      </w:r>
      <w:r w:rsidR="00D31B35">
        <w:rPr>
          <w:rFonts w:asciiTheme="minorEastAsia" w:hAnsiTheme="minorEastAsia" w:hint="eastAsia"/>
          <w:sz w:val="28"/>
          <w:szCs w:val="28"/>
        </w:rPr>
        <w:t>，</w:t>
      </w:r>
      <w:r w:rsidRPr="00757D4E">
        <w:rPr>
          <w:rFonts w:asciiTheme="minorEastAsia" w:hAnsiTheme="minorEastAsia" w:hint="eastAsia"/>
          <w:sz w:val="28"/>
          <w:szCs w:val="28"/>
        </w:rPr>
        <w:t>具备提供线索材料的条件</w:t>
      </w:r>
      <w:r w:rsidR="00D31B35">
        <w:rPr>
          <w:rFonts w:asciiTheme="minorEastAsia" w:hAnsiTheme="minorEastAsia" w:hint="eastAsia"/>
          <w:sz w:val="28"/>
          <w:szCs w:val="28"/>
        </w:rPr>
        <w:t>，</w:t>
      </w:r>
      <w:r w:rsidRPr="00757D4E">
        <w:rPr>
          <w:rFonts w:asciiTheme="minorEastAsia" w:hAnsiTheme="minorEastAsia" w:hint="eastAsia"/>
          <w:sz w:val="28"/>
          <w:szCs w:val="28"/>
        </w:rPr>
        <w:t>实践中</w:t>
      </w:r>
      <w:r w:rsidR="00D31B35">
        <w:rPr>
          <w:rFonts w:asciiTheme="minorEastAsia" w:hAnsiTheme="minorEastAsia" w:hint="eastAsia"/>
          <w:sz w:val="28"/>
          <w:szCs w:val="28"/>
        </w:rPr>
        <w:t>，</w:t>
      </w:r>
      <w:r w:rsidRPr="00757D4E">
        <w:rPr>
          <w:rFonts w:asciiTheme="minorEastAsia" w:hAnsiTheme="minorEastAsia" w:hint="eastAsia"/>
          <w:sz w:val="28"/>
          <w:szCs w:val="28"/>
        </w:rPr>
        <w:t>对于依申请启动的调查核实程序在“四大检察”中也都有出现</w:t>
      </w:r>
      <w:r w:rsidR="00D31B35">
        <w:rPr>
          <w:rFonts w:asciiTheme="minorEastAsia" w:hAnsiTheme="minorEastAsia" w:hint="eastAsia"/>
          <w:sz w:val="28"/>
          <w:szCs w:val="28"/>
        </w:rPr>
        <w:t>，</w:t>
      </w:r>
      <w:r w:rsidRPr="00757D4E">
        <w:rPr>
          <w:rFonts w:asciiTheme="minorEastAsia" w:hAnsiTheme="minorEastAsia" w:hint="eastAsia"/>
          <w:sz w:val="28"/>
          <w:szCs w:val="28"/>
        </w:rPr>
        <w:t>所谓依职权的启动</w:t>
      </w:r>
      <w:r w:rsidR="00D31B35">
        <w:rPr>
          <w:rFonts w:asciiTheme="minorEastAsia" w:hAnsiTheme="minorEastAsia" w:hint="eastAsia"/>
          <w:sz w:val="28"/>
          <w:szCs w:val="28"/>
        </w:rPr>
        <w:t>，</w:t>
      </w:r>
      <w:r w:rsidRPr="00757D4E">
        <w:rPr>
          <w:rFonts w:asciiTheme="minorEastAsia" w:hAnsiTheme="minorEastAsia" w:hint="eastAsia"/>
          <w:sz w:val="28"/>
          <w:szCs w:val="28"/>
        </w:rPr>
        <w:t>主要是检察机关在办案过程中自行发现的涉嫌违法的事项</w:t>
      </w:r>
      <w:r w:rsidR="00D31B35">
        <w:rPr>
          <w:rFonts w:asciiTheme="minorEastAsia" w:hAnsiTheme="minorEastAsia" w:hint="eastAsia"/>
          <w:sz w:val="28"/>
          <w:szCs w:val="28"/>
        </w:rPr>
        <w:t>，</w:t>
      </w:r>
      <w:r w:rsidRPr="00757D4E">
        <w:rPr>
          <w:rFonts w:asciiTheme="minorEastAsia" w:hAnsiTheme="minorEastAsia" w:hint="eastAsia"/>
          <w:sz w:val="28"/>
          <w:szCs w:val="28"/>
        </w:rPr>
        <w:t>认为需要进行调查核实以查明案情的</w:t>
      </w:r>
      <w:r w:rsidR="00D31B35">
        <w:rPr>
          <w:rFonts w:asciiTheme="minorEastAsia" w:hAnsiTheme="minorEastAsia" w:hint="eastAsia"/>
          <w:sz w:val="28"/>
          <w:szCs w:val="28"/>
        </w:rPr>
        <w:t>，</w:t>
      </w:r>
      <w:r w:rsidRPr="00757D4E">
        <w:rPr>
          <w:rFonts w:asciiTheme="minorEastAsia" w:hAnsiTheme="minorEastAsia" w:hint="eastAsia"/>
          <w:sz w:val="28"/>
          <w:szCs w:val="28"/>
        </w:rPr>
        <w:t>检察机关可自行启动调查核实程序</w:t>
      </w:r>
      <w:r w:rsidR="00D31B35">
        <w:rPr>
          <w:rFonts w:asciiTheme="minorEastAsia" w:hAnsiTheme="minorEastAsia" w:hint="eastAsia"/>
          <w:sz w:val="28"/>
          <w:szCs w:val="28"/>
        </w:rPr>
        <w:t>，</w:t>
      </w:r>
      <w:r w:rsidRPr="00757D4E">
        <w:rPr>
          <w:rFonts w:asciiTheme="minorEastAsia" w:hAnsiTheme="minorEastAsia" w:hint="eastAsia"/>
          <w:sz w:val="28"/>
          <w:szCs w:val="28"/>
        </w:rPr>
        <w:t>由于依职权启动的调查核实是检察机关对自行发现的线索材料进行甄别审查后发动的</w:t>
      </w:r>
      <w:r w:rsidR="00D31B35">
        <w:rPr>
          <w:rFonts w:asciiTheme="minorEastAsia" w:hAnsiTheme="minorEastAsia" w:hint="eastAsia"/>
          <w:sz w:val="28"/>
          <w:szCs w:val="28"/>
        </w:rPr>
        <w:t>，</w:t>
      </w:r>
      <w:r w:rsidRPr="00757D4E">
        <w:rPr>
          <w:rFonts w:asciiTheme="minorEastAsia" w:hAnsiTheme="minorEastAsia" w:hint="eastAsia"/>
          <w:sz w:val="28"/>
          <w:szCs w:val="28"/>
        </w:rPr>
        <w:t>因此</w:t>
      </w:r>
      <w:r w:rsidR="00D31B35">
        <w:rPr>
          <w:rFonts w:asciiTheme="minorEastAsia" w:hAnsiTheme="minorEastAsia" w:hint="eastAsia"/>
          <w:sz w:val="28"/>
          <w:szCs w:val="28"/>
        </w:rPr>
        <w:t>，</w:t>
      </w:r>
      <w:r w:rsidRPr="00757D4E">
        <w:rPr>
          <w:rFonts w:asciiTheme="minorEastAsia" w:hAnsiTheme="minorEastAsia" w:hint="eastAsia"/>
          <w:sz w:val="28"/>
          <w:szCs w:val="28"/>
        </w:rPr>
        <w:t>该类程序的启动常常要求检察机关能切实参与到具体诉讼中</w:t>
      </w:r>
      <w:r w:rsidR="00D31B35">
        <w:rPr>
          <w:rFonts w:asciiTheme="minorEastAsia" w:hAnsiTheme="minorEastAsia" w:hint="eastAsia"/>
          <w:sz w:val="28"/>
          <w:szCs w:val="28"/>
        </w:rPr>
        <w:t>，</w:t>
      </w:r>
      <w:r w:rsidRPr="00757D4E">
        <w:rPr>
          <w:rFonts w:asciiTheme="minorEastAsia" w:hAnsiTheme="minorEastAsia" w:hint="eastAsia"/>
          <w:sz w:val="28"/>
          <w:szCs w:val="28"/>
        </w:rPr>
        <w:t>这即是“办案中监督”理念在司法实践中的体现</w:t>
      </w:r>
      <w:r w:rsidR="00D31B35">
        <w:rPr>
          <w:rFonts w:asciiTheme="minorEastAsia" w:hAnsiTheme="minorEastAsia" w:hint="eastAsia"/>
          <w:sz w:val="28"/>
          <w:szCs w:val="28"/>
        </w:rPr>
        <w:t>，</w:t>
      </w:r>
      <w:r w:rsidRPr="00757D4E">
        <w:rPr>
          <w:rFonts w:asciiTheme="minorEastAsia" w:hAnsiTheme="minorEastAsia" w:hint="eastAsia"/>
          <w:sz w:val="28"/>
          <w:szCs w:val="28"/>
        </w:rPr>
        <w:t>从目前的司法实践看</w:t>
      </w:r>
      <w:r w:rsidR="00D31B35">
        <w:rPr>
          <w:rFonts w:asciiTheme="minorEastAsia" w:hAnsiTheme="minorEastAsia" w:hint="eastAsia"/>
          <w:sz w:val="28"/>
          <w:szCs w:val="28"/>
        </w:rPr>
        <w:t>，</w:t>
      </w:r>
      <w:r w:rsidRPr="00757D4E">
        <w:rPr>
          <w:rFonts w:asciiTheme="minorEastAsia" w:hAnsiTheme="minorEastAsia" w:hint="eastAsia"/>
          <w:sz w:val="28"/>
          <w:szCs w:val="28"/>
        </w:rPr>
        <w:t>检察机关主动发现线索启动调查核实程序的情形大多出现在刑事诉讼中</w:t>
      </w:r>
      <w:r w:rsidR="00D31B35">
        <w:rPr>
          <w:rFonts w:asciiTheme="minorEastAsia" w:hAnsiTheme="minorEastAsia" w:hint="eastAsia"/>
          <w:sz w:val="28"/>
          <w:szCs w:val="28"/>
        </w:rPr>
        <w:t>，</w:t>
      </w:r>
      <w:r w:rsidRPr="00757D4E">
        <w:rPr>
          <w:rFonts w:asciiTheme="minorEastAsia" w:hAnsiTheme="minorEastAsia" w:hint="eastAsia"/>
          <w:sz w:val="28"/>
          <w:szCs w:val="28"/>
        </w:rPr>
        <w:t>众所周知</w:t>
      </w:r>
      <w:r w:rsidR="00D31B35">
        <w:rPr>
          <w:rFonts w:asciiTheme="minorEastAsia" w:hAnsiTheme="minorEastAsia" w:hint="eastAsia"/>
          <w:sz w:val="28"/>
          <w:szCs w:val="28"/>
        </w:rPr>
        <w:t>，</w:t>
      </w:r>
      <w:r w:rsidRPr="00757D4E">
        <w:rPr>
          <w:rFonts w:asciiTheme="minorEastAsia" w:hAnsiTheme="minorEastAsia" w:hint="eastAsia"/>
          <w:sz w:val="28"/>
          <w:szCs w:val="28"/>
        </w:rPr>
        <w:t>由于检察机关在刑事诉讼中有立案、侦查、起诉以及莅庭公诉的职能</w:t>
      </w:r>
      <w:r w:rsidR="00D31B35">
        <w:rPr>
          <w:rFonts w:asciiTheme="minorEastAsia" w:hAnsiTheme="minorEastAsia" w:hint="eastAsia"/>
          <w:sz w:val="28"/>
          <w:szCs w:val="28"/>
        </w:rPr>
        <w:t>，</w:t>
      </w:r>
      <w:r w:rsidRPr="00757D4E">
        <w:rPr>
          <w:rFonts w:asciiTheme="minorEastAsia" w:hAnsiTheme="minorEastAsia" w:hint="eastAsia"/>
          <w:sz w:val="28"/>
          <w:szCs w:val="28"/>
        </w:rPr>
        <w:t>能够全程参与到刑事诉讼中</w:t>
      </w:r>
      <w:r w:rsidR="00D31B35">
        <w:rPr>
          <w:rFonts w:asciiTheme="minorEastAsia" w:hAnsiTheme="minorEastAsia" w:hint="eastAsia"/>
          <w:sz w:val="28"/>
          <w:szCs w:val="28"/>
        </w:rPr>
        <w:t>，</w:t>
      </w:r>
      <w:r w:rsidRPr="00757D4E">
        <w:rPr>
          <w:rFonts w:asciiTheme="minorEastAsia" w:hAnsiTheme="minorEastAsia" w:hint="eastAsia"/>
          <w:sz w:val="28"/>
          <w:szCs w:val="28"/>
        </w:rPr>
        <w:t>故其监督也是一种全流程式的同步监督或介入式监督</w:t>
      </w:r>
      <w:r w:rsidR="00D31B35">
        <w:rPr>
          <w:rFonts w:asciiTheme="minorEastAsia" w:hAnsiTheme="minorEastAsia" w:hint="eastAsia"/>
          <w:sz w:val="28"/>
          <w:szCs w:val="28"/>
        </w:rPr>
        <w:t>，</w:t>
      </w:r>
      <w:r w:rsidRPr="00757D4E">
        <w:rPr>
          <w:rFonts w:asciiTheme="minorEastAsia" w:hAnsiTheme="minorEastAsia" w:hint="eastAsia"/>
          <w:sz w:val="28"/>
          <w:szCs w:val="28"/>
        </w:rPr>
        <w:t>可以说</w:t>
      </w:r>
      <w:r w:rsidR="00D31B35">
        <w:rPr>
          <w:rFonts w:asciiTheme="minorEastAsia" w:hAnsiTheme="minorEastAsia" w:hint="eastAsia"/>
          <w:sz w:val="28"/>
          <w:szCs w:val="28"/>
        </w:rPr>
        <w:t>，</w:t>
      </w:r>
      <w:r w:rsidRPr="00757D4E">
        <w:rPr>
          <w:rFonts w:asciiTheme="minorEastAsia" w:hAnsiTheme="minorEastAsia" w:hint="eastAsia"/>
          <w:sz w:val="28"/>
          <w:szCs w:val="28"/>
        </w:rPr>
        <w:t>依职权启动的调查核实程序在检察机关对刑事诉讼的监督过程中出现较多</w:t>
      </w:r>
      <w:r w:rsidR="00B70B8C">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（三）调查核实的具体措施</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在《人民检察院组织法》修订前</w:t>
      </w:r>
      <w:r w:rsidR="0052670B">
        <w:rPr>
          <w:rFonts w:asciiTheme="minorEastAsia" w:hAnsiTheme="minorEastAsia" w:hint="eastAsia"/>
          <w:sz w:val="28"/>
          <w:szCs w:val="28"/>
        </w:rPr>
        <w:t>，</w:t>
      </w:r>
      <w:r w:rsidRPr="00757D4E">
        <w:rPr>
          <w:rFonts w:asciiTheme="minorEastAsia" w:hAnsiTheme="minorEastAsia" w:hint="eastAsia"/>
          <w:sz w:val="28"/>
          <w:szCs w:val="28"/>
        </w:rPr>
        <w:t>诸如民事诉讼法、刑事诉讼法等部门法中其实就已提及检察机关调查核实权的法律定位</w:t>
      </w:r>
      <w:r w:rsidR="0052670B">
        <w:rPr>
          <w:rFonts w:asciiTheme="minorEastAsia" w:hAnsiTheme="minorEastAsia" w:hint="eastAsia"/>
          <w:sz w:val="28"/>
          <w:szCs w:val="28"/>
        </w:rPr>
        <w:t>，</w:t>
      </w:r>
      <w:r w:rsidRPr="00757D4E">
        <w:rPr>
          <w:rFonts w:asciiTheme="minorEastAsia" w:hAnsiTheme="minorEastAsia" w:hint="eastAsia"/>
          <w:sz w:val="28"/>
          <w:szCs w:val="28"/>
        </w:rPr>
        <w:t>相关的法律规范或司法解释也进一步明确了调查核实的具体措施</w:t>
      </w:r>
      <w:r w:rsidR="000D3503">
        <w:rPr>
          <w:rFonts w:asciiTheme="minorEastAsia" w:hAnsiTheme="minorEastAsia" w:hint="eastAsia"/>
          <w:sz w:val="28"/>
          <w:szCs w:val="28"/>
        </w:rPr>
        <w:t>。</w:t>
      </w:r>
      <w:r w:rsidRPr="00757D4E">
        <w:rPr>
          <w:rFonts w:asciiTheme="minorEastAsia" w:hAnsiTheme="minorEastAsia" w:hint="eastAsia"/>
          <w:sz w:val="28"/>
          <w:szCs w:val="28"/>
        </w:rPr>
        <w:t>从既往的规定看</w:t>
      </w:r>
      <w:r w:rsidR="0052670B">
        <w:rPr>
          <w:rFonts w:asciiTheme="minorEastAsia" w:hAnsiTheme="minorEastAsia" w:hint="eastAsia"/>
          <w:sz w:val="28"/>
          <w:szCs w:val="28"/>
        </w:rPr>
        <w:t>，</w:t>
      </w:r>
      <w:r w:rsidRPr="00757D4E">
        <w:rPr>
          <w:rFonts w:asciiTheme="minorEastAsia" w:hAnsiTheme="minorEastAsia" w:hint="eastAsia"/>
          <w:sz w:val="28"/>
          <w:szCs w:val="28"/>
        </w:rPr>
        <w:t>属于调查核实权的措施具有非强制性的特点</w:t>
      </w:r>
      <w:r w:rsidR="0052670B">
        <w:rPr>
          <w:rFonts w:asciiTheme="minorEastAsia" w:hAnsiTheme="minorEastAsia" w:hint="eastAsia"/>
          <w:sz w:val="28"/>
          <w:szCs w:val="28"/>
        </w:rPr>
        <w:t>，</w:t>
      </w:r>
      <w:r w:rsidRPr="00757D4E">
        <w:rPr>
          <w:rFonts w:asciiTheme="minorEastAsia" w:hAnsiTheme="minorEastAsia" w:hint="eastAsia"/>
          <w:sz w:val="28"/>
          <w:szCs w:val="28"/>
        </w:rPr>
        <w:t>如2013年《民事监督规则》第66条第</w:t>
      </w:r>
      <w:r w:rsidR="000D3503">
        <w:rPr>
          <w:rFonts w:asciiTheme="minorEastAsia" w:hAnsiTheme="minorEastAsia" w:hint="eastAsia"/>
          <w:sz w:val="28"/>
          <w:szCs w:val="28"/>
        </w:rPr>
        <w:t>2</w:t>
      </w:r>
      <w:r w:rsidRPr="00757D4E">
        <w:rPr>
          <w:rFonts w:asciiTheme="minorEastAsia" w:hAnsiTheme="minorEastAsia" w:hint="eastAsia"/>
          <w:sz w:val="28"/>
          <w:szCs w:val="28"/>
        </w:rPr>
        <w:t>款规定:“人民检察院调查核实</w:t>
      </w:r>
      <w:r w:rsidR="0052670B">
        <w:rPr>
          <w:rFonts w:asciiTheme="minorEastAsia" w:hAnsiTheme="minorEastAsia" w:hint="eastAsia"/>
          <w:sz w:val="28"/>
          <w:szCs w:val="28"/>
        </w:rPr>
        <w:t>，</w:t>
      </w:r>
      <w:r w:rsidRPr="00757D4E">
        <w:rPr>
          <w:rFonts w:asciiTheme="minorEastAsia" w:hAnsiTheme="minorEastAsia" w:hint="eastAsia"/>
          <w:sz w:val="28"/>
          <w:szCs w:val="28"/>
        </w:rPr>
        <w:t>不得采取限制人身自由和查封、扣押、冻结财产等强制性措施</w:t>
      </w:r>
      <w:r w:rsidR="000D3503">
        <w:rPr>
          <w:rFonts w:asciiTheme="minorEastAsia" w:hAnsiTheme="minorEastAsia" w:hint="eastAsia"/>
          <w:sz w:val="28"/>
          <w:szCs w:val="28"/>
        </w:rPr>
        <w:t>。</w:t>
      </w:r>
      <w:r w:rsidRPr="00757D4E">
        <w:rPr>
          <w:rFonts w:asciiTheme="minorEastAsia" w:hAnsiTheme="minorEastAsia" w:hint="eastAsia"/>
          <w:sz w:val="28"/>
          <w:szCs w:val="28"/>
        </w:rPr>
        <w:t>”2019年《人民检察院刑事诉讼规则》第551条第</w:t>
      </w:r>
      <w:r w:rsidR="000D3503">
        <w:rPr>
          <w:rFonts w:asciiTheme="minorEastAsia" w:hAnsiTheme="minorEastAsia" w:hint="eastAsia"/>
          <w:sz w:val="28"/>
          <w:szCs w:val="28"/>
        </w:rPr>
        <w:t>3</w:t>
      </w:r>
      <w:r w:rsidRPr="00757D4E">
        <w:rPr>
          <w:rFonts w:asciiTheme="minorEastAsia" w:hAnsiTheme="minorEastAsia" w:hint="eastAsia"/>
          <w:sz w:val="28"/>
          <w:szCs w:val="28"/>
        </w:rPr>
        <w:t>款规定:“人民检察院在调查核实过程中不得限制被调查对象的人身、财产权利</w:t>
      </w:r>
      <w:r w:rsidR="000D3503">
        <w:rPr>
          <w:rFonts w:asciiTheme="minorEastAsia" w:hAnsiTheme="minorEastAsia" w:hint="eastAsia"/>
          <w:sz w:val="28"/>
          <w:szCs w:val="28"/>
        </w:rPr>
        <w:t>。</w:t>
      </w:r>
      <w:r w:rsidRPr="00757D4E">
        <w:rPr>
          <w:rFonts w:asciiTheme="minorEastAsia" w:hAnsiTheme="minorEastAsia" w:hint="eastAsia"/>
          <w:sz w:val="28"/>
          <w:szCs w:val="28"/>
        </w:rPr>
        <w:t>”然而</w:t>
      </w:r>
      <w:r w:rsidR="0052670B">
        <w:rPr>
          <w:rFonts w:asciiTheme="minorEastAsia" w:hAnsiTheme="minorEastAsia" w:hint="eastAsia"/>
          <w:sz w:val="28"/>
          <w:szCs w:val="28"/>
        </w:rPr>
        <w:t>，</w:t>
      </w:r>
      <w:r w:rsidRPr="00757D4E">
        <w:rPr>
          <w:rFonts w:asciiTheme="minorEastAsia" w:hAnsiTheme="minorEastAsia" w:hint="eastAsia"/>
          <w:sz w:val="28"/>
          <w:szCs w:val="28"/>
        </w:rPr>
        <w:t>近年来随着检察机关对民事、行政、公益诉讼等监督工作的深入</w:t>
      </w:r>
      <w:r w:rsidR="0052670B">
        <w:rPr>
          <w:rFonts w:asciiTheme="minorEastAsia" w:hAnsiTheme="minorEastAsia" w:hint="eastAsia"/>
          <w:sz w:val="28"/>
          <w:szCs w:val="28"/>
        </w:rPr>
        <w:t>，</w:t>
      </w:r>
      <w:r w:rsidRPr="00757D4E">
        <w:rPr>
          <w:rFonts w:asciiTheme="minorEastAsia" w:hAnsiTheme="minorEastAsia" w:hint="eastAsia"/>
          <w:sz w:val="28"/>
          <w:szCs w:val="28"/>
        </w:rPr>
        <w:t>有不同意见认为</w:t>
      </w:r>
      <w:r w:rsidR="0052670B">
        <w:rPr>
          <w:rFonts w:asciiTheme="minorEastAsia" w:hAnsiTheme="minorEastAsia" w:hint="eastAsia"/>
          <w:sz w:val="28"/>
          <w:szCs w:val="28"/>
        </w:rPr>
        <w:t>，</w:t>
      </w:r>
      <w:r w:rsidRPr="00757D4E">
        <w:rPr>
          <w:rFonts w:asciiTheme="minorEastAsia" w:hAnsiTheme="minorEastAsia" w:hint="eastAsia"/>
          <w:sz w:val="28"/>
          <w:szCs w:val="28"/>
        </w:rPr>
        <w:t>调查核实权应当具有“刚性”</w:t>
      </w:r>
      <w:r w:rsidR="0052670B">
        <w:rPr>
          <w:rFonts w:asciiTheme="minorEastAsia" w:hAnsiTheme="minorEastAsia" w:hint="eastAsia"/>
          <w:sz w:val="28"/>
          <w:szCs w:val="28"/>
        </w:rPr>
        <w:t>，</w:t>
      </w:r>
      <w:r w:rsidR="001B5901">
        <w:rPr>
          <w:rFonts w:asciiTheme="minorEastAsia" w:hAnsiTheme="minorEastAsia" w:hint="eastAsia"/>
          <w:sz w:val="28"/>
          <w:szCs w:val="28"/>
        </w:rPr>
        <w:t>应</w:t>
      </w:r>
      <w:r w:rsidRPr="00757D4E">
        <w:rPr>
          <w:rFonts w:asciiTheme="minorEastAsia" w:hAnsiTheme="minorEastAsia" w:hint="eastAsia"/>
          <w:sz w:val="28"/>
          <w:szCs w:val="28"/>
        </w:rPr>
        <w:lastRenderedPageBreak/>
        <w:t>借鉴有关行政执法的立法</w:t>
      </w:r>
      <w:r w:rsidR="001B5901">
        <w:rPr>
          <w:rFonts w:asciiTheme="minorEastAsia" w:hAnsiTheme="minorEastAsia" w:hint="eastAsia"/>
          <w:sz w:val="28"/>
          <w:szCs w:val="28"/>
        </w:rPr>
        <w:t>，</w:t>
      </w:r>
      <w:r w:rsidRPr="00757D4E">
        <w:rPr>
          <w:rFonts w:asciiTheme="minorEastAsia" w:hAnsiTheme="minorEastAsia" w:hint="eastAsia"/>
          <w:sz w:val="28"/>
          <w:szCs w:val="28"/>
        </w:rPr>
        <w:t>调查措施主要包括要求说明情况、通知谈话、传唤、调取证据、查阅有关会议记录、文件、案卷材料</w:t>
      </w:r>
      <w:r w:rsidR="001B5901">
        <w:rPr>
          <w:rFonts w:asciiTheme="minorEastAsia" w:hAnsiTheme="minorEastAsia" w:hint="eastAsia"/>
          <w:sz w:val="28"/>
          <w:szCs w:val="28"/>
        </w:rPr>
        <w:t>、</w:t>
      </w:r>
      <w:r w:rsidRPr="00757D4E">
        <w:rPr>
          <w:rFonts w:asciiTheme="minorEastAsia" w:hAnsiTheme="minorEastAsia" w:hint="eastAsia"/>
          <w:sz w:val="28"/>
          <w:szCs w:val="28"/>
        </w:rPr>
        <w:t>责令提供相关证据、材料和检查、鉴定等</w:t>
      </w:r>
      <w:r w:rsidR="001B5901">
        <w:rPr>
          <w:rFonts w:asciiTheme="minorEastAsia" w:hAnsiTheme="minorEastAsia" w:hint="eastAsia"/>
          <w:sz w:val="28"/>
          <w:szCs w:val="28"/>
        </w:rPr>
        <w:t>，</w:t>
      </w:r>
      <w:r w:rsidRPr="00757D4E">
        <w:rPr>
          <w:rFonts w:asciiTheme="minorEastAsia" w:hAnsiTheme="minorEastAsia" w:hint="eastAsia"/>
          <w:sz w:val="28"/>
          <w:szCs w:val="28"/>
        </w:rPr>
        <w:t>必要时</w:t>
      </w:r>
      <w:r w:rsidR="001B5901">
        <w:rPr>
          <w:rFonts w:asciiTheme="minorEastAsia" w:hAnsiTheme="minorEastAsia" w:hint="eastAsia"/>
          <w:sz w:val="28"/>
          <w:szCs w:val="28"/>
        </w:rPr>
        <w:t>，</w:t>
      </w:r>
      <w:r w:rsidRPr="00757D4E">
        <w:rPr>
          <w:rFonts w:asciiTheme="minorEastAsia" w:hAnsiTheme="minorEastAsia" w:hint="eastAsia"/>
          <w:sz w:val="28"/>
          <w:szCs w:val="28"/>
        </w:rPr>
        <w:t>还应当有权直接采取强制性措施</w:t>
      </w:r>
      <w:r w:rsidR="001B5901">
        <w:rPr>
          <w:rFonts w:asciiTheme="minorEastAsia" w:hAnsiTheme="minorEastAsia" w:hint="eastAsia"/>
          <w:sz w:val="28"/>
          <w:szCs w:val="28"/>
        </w:rPr>
        <w:t>，</w:t>
      </w:r>
      <w:r w:rsidRPr="00757D4E">
        <w:rPr>
          <w:rFonts w:asciiTheme="minorEastAsia" w:hAnsiTheme="minorEastAsia" w:hint="eastAsia"/>
          <w:sz w:val="28"/>
          <w:szCs w:val="28"/>
        </w:rPr>
        <w:t>如强制</w:t>
      </w:r>
      <w:r w:rsidR="001B5901">
        <w:rPr>
          <w:rFonts w:asciiTheme="minorEastAsia" w:hAnsiTheme="minorEastAsia" w:hint="eastAsia"/>
          <w:sz w:val="28"/>
          <w:szCs w:val="28"/>
        </w:rPr>
        <w:t>传唤、查封、扣押、冻结、发出禁止令、责令立即停止侵害公益行为等，</w:t>
      </w:r>
      <w:r w:rsidRPr="00757D4E">
        <w:rPr>
          <w:rFonts w:asciiTheme="minorEastAsia" w:hAnsiTheme="minorEastAsia" w:hint="eastAsia"/>
          <w:sz w:val="28"/>
          <w:szCs w:val="28"/>
        </w:rPr>
        <w:t>调查核实措施能否具有强制性?从权力结构看</w:t>
      </w:r>
      <w:r w:rsidR="001B5901">
        <w:rPr>
          <w:rFonts w:asciiTheme="minorEastAsia" w:hAnsiTheme="minorEastAsia" w:hint="eastAsia"/>
          <w:sz w:val="28"/>
          <w:szCs w:val="28"/>
        </w:rPr>
        <w:t>，</w:t>
      </w:r>
      <w:r w:rsidRPr="00757D4E">
        <w:rPr>
          <w:rFonts w:asciiTheme="minorEastAsia" w:hAnsiTheme="minorEastAsia" w:hint="eastAsia"/>
          <w:sz w:val="28"/>
          <w:szCs w:val="28"/>
        </w:rPr>
        <w:t>调查核实分为调查与核实两个方面</w:t>
      </w:r>
      <w:r w:rsidR="001B5901">
        <w:rPr>
          <w:rFonts w:asciiTheme="minorEastAsia" w:hAnsiTheme="minorEastAsia" w:hint="eastAsia"/>
          <w:sz w:val="28"/>
          <w:szCs w:val="28"/>
        </w:rPr>
        <w:t>，</w:t>
      </w:r>
      <w:r w:rsidRPr="00757D4E">
        <w:rPr>
          <w:rFonts w:asciiTheme="minorEastAsia" w:hAnsiTheme="minorEastAsia" w:hint="eastAsia"/>
          <w:sz w:val="28"/>
          <w:szCs w:val="28"/>
        </w:rPr>
        <w:t>调查主要是指调查取证</w:t>
      </w:r>
      <w:r w:rsidR="001B5901">
        <w:rPr>
          <w:rFonts w:asciiTheme="minorEastAsia" w:hAnsiTheme="minorEastAsia" w:hint="eastAsia"/>
          <w:sz w:val="28"/>
          <w:szCs w:val="28"/>
        </w:rPr>
        <w:t>，</w:t>
      </w:r>
      <w:r w:rsidRPr="00757D4E">
        <w:rPr>
          <w:rFonts w:asciiTheme="minorEastAsia" w:hAnsiTheme="minorEastAsia" w:hint="eastAsia"/>
          <w:sz w:val="28"/>
          <w:szCs w:val="28"/>
        </w:rPr>
        <w:t>也可以指一般的调查了解</w:t>
      </w:r>
      <w:r w:rsidR="001B5901">
        <w:rPr>
          <w:rFonts w:asciiTheme="minorEastAsia" w:hAnsiTheme="minorEastAsia" w:hint="eastAsia"/>
          <w:sz w:val="28"/>
          <w:szCs w:val="28"/>
        </w:rPr>
        <w:t>，</w:t>
      </w:r>
      <w:r w:rsidRPr="00757D4E">
        <w:rPr>
          <w:rFonts w:asciiTheme="minorEastAsia" w:hAnsiTheme="minorEastAsia" w:hint="eastAsia"/>
          <w:sz w:val="28"/>
          <w:szCs w:val="28"/>
        </w:rPr>
        <w:t>核实是指核实已知或现有的事实或证据</w:t>
      </w:r>
      <w:r w:rsidR="001B5901">
        <w:rPr>
          <w:rFonts w:asciiTheme="minorEastAsia" w:hAnsiTheme="minorEastAsia" w:hint="eastAsia"/>
          <w:sz w:val="28"/>
          <w:szCs w:val="28"/>
        </w:rPr>
        <w:t>，</w:t>
      </w:r>
      <w:r w:rsidRPr="00757D4E">
        <w:rPr>
          <w:rFonts w:asciiTheme="minorEastAsia" w:hAnsiTheme="minorEastAsia" w:hint="eastAsia"/>
          <w:sz w:val="28"/>
          <w:szCs w:val="28"/>
        </w:rPr>
        <w:t>核查其真实性、合法性</w:t>
      </w:r>
      <w:r w:rsidR="001B5901">
        <w:rPr>
          <w:rFonts w:asciiTheme="minorEastAsia" w:hAnsiTheme="minorEastAsia" w:hint="eastAsia"/>
          <w:sz w:val="28"/>
          <w:szCs w:val="28"/>
        </w:rPr>
        <w:t>，</w:t>
      </w:r>
      <w:r w:rsidRPr="00757D4E">
        <w:rPr>
          <w:rFonts w:asciiTheme="minorEastAsia" w:hAnsiTheme="minorEastAsia" w:hint="eastAsia"/>
          <w:sz w:val="28"/>
          <w:szCs w:val="28"/>
        </w:rPr>
        <w:t>调查核实权是法律监督的派生性、辅助性权力</w:t>
      </w:r>
      <w:r w:rsidR="001B5901">
        <w:rPr>
          <w:rFonts w:asciiTheme="minorEastAsia" w:hAnsiTheme="minorEastAsia" w:hint="eastAsia"/>
          <w:sz w:val="28"/>
          <w:szCs w:val="28"/>
        </w:rPr>
        <w:t>，</w:t>
      </w:r>
      <w:r w:rsidRPr="00757D4E">
        <w:rPr>
          <w:rFonts w:asciiTheme="minorEastAsia" w:hAnsiTheme="minorEastAsia" w:hint="eastAsia"/>
          <w:sz w:val="28"/>
          <w:szCs w:val="28"/>
        </w:rPr>
        <w:t>是检察机关履行法律监督的前置性方法和手段</w:t>
      </w:r>
      <w:r w:rsidR="001B5901">
        <w:rPr>
          <w:rFonts w:asciiTheme="minorEastAsia" w:hAnsiTheme="minorEastAsia" w:hint="eastAsia"/>
          <w:sz w:val="28"/>
          <w:szCs w:val="28"/>
        </w:rPr>
        <w:t>，</w:t>
      </w:r>
      <w:r w:rsidRPr="00757D4E">
        <w:rPr>
          <w:rFonts w:asciiTheme="minorEastAsia" w:hAnsiTheme="minorEastAsia" w:hint="eastAsia"/>
          <w:sz w:val="28"/>
          <w:szCs w:val="28"/>
        </w:rPr>
        <w:t>司法实践中</w:t>
      </w:r>
      <w:r w:rsidR="001B5901">
        <w:rPr>
          <w:rFonts w:asciiTheme="minorEastAsia" w:hAnsiTheme="minorEastAsia" w:hint="eastAsia"/>
          <w:sz w:val="28"/>
          <w:szCs w:val="28"/>
        </w:rPr>
        <w:t>，</w:t>
      </w:r>
      <w:r w:rsidRPr="00757D4E">
        <w:rPr>
          <w:rFonts w:asciiTheme="minorEastAsia" w:hAnsiTheme="minorEastAsia" w:hint="eastAsia"/>
          <w:sz w:val="28"/>
          <w:szCs w:val="28"/>
        </w:rPr>
        <w:t>检察机关采取的比较典型的监督手段是抗诉、检察建议、纠正违法等</w:t>
      </w:r>
      <w:r w:rsidR="001B5901">
        <w:rPr>
          <w:rFonts w:asciiTheme="minorEastAsia" w:hAnsiTheme="minorEastAsia" w:hint="eastAsia"/>
          <w:sz w:val="28"/>
          <w:szCs w:val="28"/>
        </w:rPr>
        <w:t>，</w:t>
      </w:r>
      <w:r w:rsidRPr="00757D4E">
        <w:rPr>
          <w:rFonts w:asciiTheme="minorEastAsia" w:hAnsiTheme="minorEastAsia" w:hint="eastAsia"/>
          <w:sz w:val="28"/>
          <w:szCs w:val="28"/>
        </w:rPr>
        <w:t>为了保障上述监督手段的效力</w:t>
      </w:r>
      <w:r w:rsidR="001B5901">
        <w:rPr>
          <w:rFonts w:asciiTheme="minorEastAsia" w:hAnsiTheme="minorEastAsia" w:hint="eastAsia"/>
          <w:sz w:val="28"/>
          <w:szCs w:val="28"/>
        </w:rPr>
        <w:t>，</w:t>
      </w:r>
      <w:r w:rsidRPr="00757D4E">
        <w:rPr>
          <w:rFonts w:asciiTheme="minorEastAsia" w:hAnsiTheme="minorEastAsia" w:hint="eastAsia"/>
          <w:sz w:val="28"/>
          <w:szCs w:val="28"/>
        </w:rPr>
        <w:t>实现良好的监督效果</w:t>
      </w:r>
      <w:r w:rsidR="001B5901">
        <w:rPr>
          <w:rFonts w:asciiTheme="minorEastAsia" w:hAnsiTheme="minorEastAsia" w:hint="eastAsia"/>
          <w:sz w:val="28"/>
          <w:szCs w:val="28"/>
        </w:rPr>
        <w:t>，</w:t>
      </w:r>
      <w:r w:rsidRPr="00757D4E">
        <w:rPr>
          <w:rFonts w:asciiTheme="minorEastAsia" w:hAnsiTheme="minorEastAsia" w:hint="eastAsia"/>
          <w:sz w:val="28"/>
          <w:szCs w:val="28"/>
        </w:rPr>
        <w:t>法律赋予了检察机关调查核实权</w:t>
      </w:r>
      <w:r w:rsidR="001B5901">
        <w:rPr>
          <w:rFonts w:asciiTheme="minorEastAsia" w:hAnsiTheme="minorEastAsia" w:hint="eastAsia"/>
          <w:sz w:val="28"/>
          <w:szCs w:val="28"/>
        </w:rPr>
        <w:t>，</w:t>
      </w:r>
      <w:r w:rsidRPr="00757D4E">
        <w:rPr>
          <w:rFonts w:asciiTheme="minorEastAsia" w:hAnsiTheme="minorEastAsia" w:hint="eastAsia"/>
          <w:sz w:val="28"/>
          <w:szCs w:val="28"/>
        </w:rPr>
        <w:t>但此调查核实权和刑事诉讼中查办犯罪的侦查权及监察程序中为处置职务违法或者职务犯罪监察机关所实施的调查权性质并不相同</w:t>
      </w:r>
      <w:r w:rsidR="001B5901">
        <w:rPr>
          <w:rFonts w:asciiTheme="minorEastAsia" w:hAnsiTheme="minorEastAsia" w:hint="eastAsia"/>
          <w:sz w:val="28"/>
          <w:szCs w:val="28"/>
        </w:rPr>
        <w:t>，</w:t>
      </w:r>
      <w:r w:rsidRPr="00757D4E">
        <w:rPr>
          <w:rFonts w:asciiTheme="minorEastAsia" w:hAnsiTheme="minorEastAsia" w:hint="eastAsia"/>
          <w:sz w:val="28"/>
          <w:szCs w:val="28"/>
        </w:rPr>
        <w:t>其仅仅是检察机关为查明是否存在诉讼违法行为或者损害公益的行为而进行的核查工作</w:t>
      </w:r>
      <w:r w:rsidR="001B5901">
        <w:rPr>
          <w:rFonts w:asciiTheme="minorEastAsia" w:hAnsiTheme="minorEastAsia" w:hint="eastAsia"/>
          <w:sz w:val="28"/>
          <w:szCs w:val="28"/>
        </w:rPr>
        <w:t>，</w:t>
      </w:r>
      <w:r w:rsidRPr="00757D4E">
        <w:rPr>
          <w:rFonts w:asciiTheme="minorEastAsia" w:hAnsiTheme="minorEastAsia" w:hint="eastAsia"/>
          <w:sz w:val="28"/>
          <w:szCs w:val="28"/>
        </w:rPr>
        <w:t>是最终服务于检察机关提出检察建议、纠正违法意见以及抗诉等监督手段</w:t>
      </w:r>
      <w:r w:rsidR="001B5901">
        <w:rPr>
          <w:rFonts w:asciiTheme="minorEastAsia" w:hAnsiTheme="minorEastAsia" w:hint="eastAsia"/>
          <w:sz w:val="28"/>
          <w:szCs w:val="28"/>
        </w:rPr>
        <w:t>，</w:t>
      </w:r>
      <w:r w:rsidRPr="00757D4E">
        <w:rPr>
          <w:rFonts w:asciiTheme="minorEastAsia" w:hAnsiTheme="minorEastAsia" w:hint="eastAsia"/>
          <w:sz w:val="28"/>
          <w:szCs w:val="28"/>
        </w:rPr>
        <w:t>检察建议、纠正违法以及抗诉等事项主要为程序性事项</w:t>
      </w:r>
      <w:r w:rsidR="001B5901">
        <w:rPr>
          <w:rFonts w:asciiTheme="minorEastAsia" w:hAnsiTheme="minorEastAsia" w:hint="eastAsia"/>
          <w:sz w:val="28"/>
          <w:szCs w:val="28"/>
        </w:rPr>
        <w:t>，</w:t>
      </w:r>
      <w:r w:rsidRPr="00757D4E">
        <w:rPr>
          <w:rFonts w:asciiTheme="minorEastAsia" w:hAnsiTheme="minorEastAsia" w:hint="eastAsia"/>
          <w:sz w:val="28"/>
          <w:szCs w:val="28"/>
        </w:rPr>
        <w:t>所针对的违法、损害公益的行为并没有达到侦查或监察调查所针对的严重违法或犯罪的程度</w:t>
      </w:r>
      <w:r w:rsidR="001B5901">
        <w:rPr>
          <w:rFonts w:asciiTheme="minorEastAsia" w:hAnsiTheme="minorEastAsia" w:hint="eastAsia"/>
          <w:sz w:val="28"/>
          <w:szCs w:val="28"/>
        </w:rPr>
        <w:t>，</w:t>
      </w:r>
      <w:r w:rsidRPr="00757D4E">
        <w:rPr>
          <w:rFonts w:asciiTheme="minorEastAsia" w:hAnsiTheme="minorEastAsia" w:hint="eastAsia"/>
          <w:sz w:val="28"/>
          <w:szCs w:val="28"/>
        </w:rPr>
        <w:t>从手段和目的的比例原则考察</w:t>
      </w:r>
      <w:r w:rsidR="001B5901">
        <w:rPr>
          <w:rFonts w:asciiTheme="minorEastAsia" w:hAnsiTheme="minorEastAsia" w:hint="eastAsia"/>
          <w:sz w:val="28"/>
          <w:szCs w:val="28"/>
        </w:rPr>
        <w:t>，</w:t>
      </w:r>
      <w:r w:rsidRPr="00757D4E">
        <w:rPr>
          <w:rFonts w:asciiTheme="minorEastAsia" w:hAnsiTheme="minorEastAsia" w:hint="eastAsia"/>
          <w:sz w:val="28"/>
          <w:szCs w:val="28"/>
        </w:rPr>
        <w:t>调查核实权不应当具有限制人身权或者财产权的强制性</w:t>
      </w:r>
      <w:r w:rsidR="000D3503">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三</w:t>
      </w:r>
      <w:r w:rsidRPr="00757D4E">
        <w:rPr>
          <w:rFonts w:asciiTheme="minorEastAsia" w:hAnsiTheme="minorEastAsia"/>
          <w:sz w:val="28"/>
          <w:szCs w:val="28"/>
        </w:rPr>
        <w:t>、</w:t>
      </w:r>
      <w:r w:rsidRPr="00757D4E">
        <w:rPr>
          <w:rFonts w:asciiTheme="minorEastAsia" w:hAnsiTheme="minorEastAsia" w:hint="eastAsia"/>
          <w:sz w:val="28"/>
          <w:szCs w:val="28"/>
        </w:rPr>
        <w:t>权力行使中的现实问题</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（一）适用比例不高且有关措施的运用不均衡</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作为“四大检察”中一项通用的具体法律监督权</w:t>
      </w:r>
      <w:r w:rsidR="00A51E6B">
        <w:rPr>
          <w:rFonts w:asciiTheme="minorEastAsia" w:hAnsiTheme="minorEastAsia" w:hint="eastAsia"/>
          <w:sz w:val="28"/>
          <w:szCs w:val="28"/>
        </w:rPr>
        <w:t>，</w:t>
      </w:r>
      <w:r w:rsidRPr="00757D4E">
        <w:rPr>
          <w:rFonts w:asciiTheme="minorEastAsia" w:hAnsiTheme="minorEastAsia" w:hint="eastAsia"/>
          <w:sz w:val="28"/>
          <w:szCs w:val="28"/>
        </w:rPr>
        <w:t>调查核实权在不同领域的适用情形并不均衡</w:t>
      </w:r>
      <w:r w:rsidR="00A51E6B">
        <w:rPr>
          <w:rFonts w:asciiTheme="minorEastAsia" w:hAnsiTheme="minorEastAsia" w:hint="eastAsia"/>
          <w:sz w:val="28"/>
          <w:szCs w:val="28"/>
        </w:rPr>
        <w:t>，</w:t>
      </w:r>
      <w:r w:rsidRPr="00757D4E">
        <w:rPr>
          <w:rFonts w:asciiTheme="minorEastAsia" w:hAnsiTheme="minorEastAsia" w:hint="eastAsia"/>
          <w:sz w:val="28"/>
          <w:szCs w:val="28"/>
        </w:rPr>
        <w:t>由于在民事诉讼监督领域早有相关的法律规范</w:t>
      </w:r>
      <w:r w:rsidR="00A51E6B">
        <w:rPr>
          <w:rFonts w:asciiTheme="minorEastAsia" w:hAnsiTheme="minorEastAsia" w:hint="eastAsia"/>
          <w:sz w:val="28"/>
          <w:szCs w:val="28"/>
        </w:rPr>
        <w:t>，</w:t>
      </w:r>
      <w:r w:rsidRPr="00757D4E">
        <w:rPr>
          <w:rFonts w:asciiTheme="minorEastAsia" w:hAnsiTheme="minorEastAsia" w:hint="eastAsia"/>
          <w:sz w:val="28"/>
          <w:szCs w:val="28"/>
        </w:rPr>
        <w:t>因此调查核实权在该领域的适用起步较早</w:t>
      </w:r>
      <w:r w:rsidR="00A51E6B">
        <w:rPr>
          <w:rFonts w:asciiTheme="minorEastAsia" w:hAnsiTheme="minorEastAsia" w:hint="eastAsia"/>
          <w:sz w:val="28"/>
          <w:szCs w:val="28"/>
        </w:rPr>
        <w:t>，</w:t>
      </w:r>
      <w:r w:rsidRPr="00757D4E">
        <w:rPr>
          <w:rFonts w:asciiTheme="minorEastAsia" w:hAnsiTheme="minorEastAsia" w:hint="eastAsia"/>
          <w:sz w:val="28"/>
          <w:szCs w:val="28"/>
        </w:rPr>
        <w:t>运用也较为成熟</w:t>
      </w:r>
      <w:r w:rsidR="00A51E6B">
        <w:rPr>
          <w:rFonts w:asciiTheme="minorEastAsia" w:hAnsiTheme="minorEastAsia" w:hint="eastAsia"/>
          <w:sz w:val="28"/>
          <w:szCs w:val="28"/>
        </w:rPr>
        <w:t>，</w:t>
      </w:r>
      <w:r w:rsidRPr="00757D4E">
        <w:rPr>
          <w:rFonts w:asciiTheme="minorEastAsia" w:hAnsiTheme="minorEastAsia" w:hint="eastAsia"/>
          <w:sz w:val="28"/>
          <w:szCs w:val="28"/>
        </w:rPr>
        <w:t>适用频率较高</w:t>
      </w:r>
      <w:r w:rsidR="000D3503">
        <w:rPr>
          <w:rFonts w:asciiTheme="minorEastAsia" w:hAnsiTheme="minorEastAsia" w:hint="eastAsia"/>
          <w:sz w:val="28"/>
          <w:szCs w:val="28"/>
        </w:rPr>
        <w:t>。</w:t>
      </w:r>
      <w:r w:rsidRPr="00757D4E">
        <w:rPr>
          <w:rFonts w:asciiTheme="minorEastAsia" w:hAnsiTheme="minorEastAsia" w:hint="eastAsia"/>
          <w:sz w:val="28"/>
          <w:szCs w:val="28"/>
        </w:rPr>
        <w:t>然而</w:t>
      </w:r>
      <w:r w:rsidR="00A51E6B">
        <w:rPr>
          <w:rFonts w:asciiTheme="minorEastAsia" w:hAnsiTheme="minorEastAsia" w:hint="eastAsia"/>
          <w:sz w:val="28"/>
          <w:szCs w:val="28"/>
        </w:rPr>
        <w:t>，</w:t>
      </w:r>
      <w:r w:rsidRPr="00757D4E">
        <w:rPr>
          <w:rFonts w:asciiTheme="minorEastAsia" w:hAnsiTheme="minorEastAsia" w:hint="eastAsia"/>
          <w:sz w:val="28"/>
          <w:szCs w:val="28"/>
        </w:rPr>
        <w:t>由于在行政诉讼和公益诉讼领域的立法滞后</w:t>
      </w:r>
      <w:r w:rsidR="00A51E6B">
        <w:rPr>
          <w:rFonts w:asciiTheme="minorEastAsia" w:hAnsiTheme="minorEastAsia" w:hint="eastAsia"/>
          <w:sz w:val="28"/>
          <w:szCs w:val="28"/>
        </w:rPr>
        <w:t>，</w:t>
      </w:r>
      <w:r w:rsidRPr="00757D4E">
        <w:rPr>
          <w:rFonts w:asciiTheme="minorEastAsia" w:hAnsiTheme="minorEastAsia" w:hint="eastAsia"/>
          <w:sz w:val="28"/>
          <w:szCs w:val="28"/>
        </w:rPr>
        <w:t>相关规范性文件出台不及时、规定较为模糊</w:t>
      </w:r>
      <w:r w:rsidR="00A51E6B">
        <w:rPr>
          <w:rFonts w:asciiTheme="minorEastAsia" w:hAnsiTheme="minorEastAsia" w:hint="eastAsia"/>
          <w:sz w:val="28"/>
          <w:szCs w:val="28"/>
        </w:rPr>
        <w:t>，</w:t>
      </w:r>
      <w:r w:rsidRPr="00757D4E">
        <w:rPr>
          <w:rFonts w:asciiTheme="minorEastAsia" w:hAnsiTheme="minorEastAsia" w:hint="eastAsia"/>
          <w:sz w:val="28"/>
          <w:szCs w:val="28"/>
        </w:rPr>
        <w:t>在刑事诉讼活动中调查核实权主要服务于对非法证据的调查</w:t>
      </w:r>
      <w:r w:rsidR="00A51E6B">
        <w:rPr>
          <w:rFonts w:asciiTheme="minorEastAsia" w:hAnsiTheme="minorEastAsia" w:hint="eastAsia"/>
          <w:sz w:val="28"/>
          <w:szCs w:val="28"/>
        </w:rPr>
        <w:t>，</w:t>
      </w:r>
      <w:r w:rsidRPr="00757D4E">
        <w:rPr>
          <w:rFonts w:asciiTheme="minorEastAsia" w:hAnsiTheme="minorEastAsia" w:hint="eastAsia"/>
          <w:sz w:val="28"/>
          <w:szCs w:val="28"/>
        </w:rPr>
        <w:t>适用范围有限</w:t>
      </w:r>
      <w:r w:rsidR="00A51E6B">
        <w:rPr>
          <w:rFonts w:asciiTheme="minorEastAsia" w:hAnsiTheme="minorEastAsia" w:hint="eastAsia"/>
          <w:sz w:val="28"/>
          <w:szCs w:val="28"/>
        </w:rPr>
        <w:t>，</w:t>
      </w:r>
      <w:r w:rsidRPr="00757D4E">
        <w:rPr>
          <w:rFonts w:asciiTheme="minorEastAsia" w:hAnsiTheme="minorEastAsia" w:hint="eastAsia"/>
          <w:sz w:val="28"/>
          <w:szCs w:val="28"/>
        </w:rPr>
        <w:t>且“排除非法证据”的程序启动也较少等原因</w:t>
      </w:r>
      <w:r w:rsidR="00A51E6B">
        <w:rPr>
          <w:rFonts w:asciiTheme="minorEastAsia" w:hAnsiTheme="minorEastAsia" w:hint="eastAsia"/>
          <w:sz w:val="28"/>
          <w:szCs w:val="28"/>
        </w:rPr>
        <w:t>，</w:t>
      </w:r>
      <w:r w:rsidRPr="00757D4E">
        <w:rPr>
          <w:rFonts w:asciiTheme="minorEastAsia" w:hAnsiTheme="minorEastAsia" w:hint="eastAsia"/>
          <w:sz w:val="28"/>
          <w:szCs w:val="28"/>
        </w:rPr>
        <w:t>在行政诉讼、公益诉讼和刑事诉讼三个领域</w:t>
      </w:r>
      <w:r w:rsidR="00A51E6B">
        <w:rPr>
          <w:rFonts w:asciiTheme="minorEastAsia" w:hAnsiTheme="minorEastAsia" w:hint="eastAsia"/>
          <w:sz w:val="28"/>
          <w:szCs w:val="28"/>
        </w:rPr>
        <w:t>，</w:t>
      </w:r>
      <w:r w:rsidRPr="00757D4E">
        <w:rPr>
          <w:rFonts w:asciiTheme="minorEastAsia" w:hAnsiTheme="minorEastAsia" w:hint="eastAsia"/>
          <w:sz w:val="28"/>
          <w:szCs w:val="28"/>
        </w:rPr>
        <w:t>调查核实权的实际运用比例不高</w:t>
      </w:r>
      <w:r w:rsidR="00A51E6B">
        <w:rPr>
          <w:rFonts w:asciiTheme="minorEastAsia" w:hAnsiTheme="minorEastAsia" w:hint="eastAsia"/>
          <w:sz w:val="28"/>
          <w:szCs w:val="28"/>
        </w:rPr>
        <w:t>，</w:t>
      </w:r>
      <w:r w:rsidRPr="00757D4E">
        <w:rPr>
          <w:rFonts w:asciiTheme="minorEastAsia" w:hAnsiTheme="minorEastAsia" w:hint="eastAsia"/>
          <w:sz w:val="28"/>
          <w:szCs w:val="28"/>
        </w:rPr>
        <w:t>未能与民事诉讼中的适用情况比肩</w:t>
      </w:r>
      <w:r w:rsidR="00A51E6B">
        <w:rPr>
          <w:rFonts w:asciiTheme="minorEastAsia" w:hAnsiTheme="minorEastAsia" w:hint="eastAsia"/>
          <w:sz w:val="28"/>
          <w:szCs w:val="28"/>
        </w:rPr>
        <w:t>，</w:t>
      </w:r>
      <w:r w:rsidRPr="00757D4E">
        <w:rPr>
          <w:rFonts w:asciiTheme="minorEastAsia" w:hAnsiTheme="minorEastAsia" w:hint="eastAsia"/>
          <w:sz w:val="28"/>
          <w:szCs w:val="28"/>
        </w:rPr>
        <w:t>另外</w:t>
      </w:r>
      <w:r w:rsidR="00A51E6B">
        <w:rPr>
          <w:rFonts w:asciiTheme="minorEastAsia" w:hAnsiTheme="minorEastAsia" w:hint="eastAsia"/>
          <w:sz w:val="28"/>
          <w:szCs w:val="28"/>
        </w:rPr>
        <w:t>，</w:t>
      </w:r>
      <w:r w:rsidRPr="00757D4E">
        <w:rPr>
          <w:rFonts w:asciiTheme="minorEastAsia" w:hAnsiTheme="minorEastAsia" w:hint="eastAsia"/>
          <w:sz w:val="28"/>
          <w:szCs w:val="28"/>
        </w:rPr>
        <w:t>虽然调查核实权中的具体措施较为多样</w:t>
      </w:r>
      <w:r w:rsidR="004B3938">
        <w:rPr>
          <w:rFonts w:asciiTheme="minorEastAsia" w:hAnsiTheme="minorEastAsia" w:hint="eastAsia"/>
          <w:sz w:val="28"/>
          <w:szCs w:val="28"/>
        </w:rPr>
        <w:t>，</w:t>
      </w:r>
      <w:r w:rsidRPr="00757D4E">
        <w:rPr>
          <w:rFonts w:asciiTheme="minorEastAsia" w:hAnsiTheme="minorEastAsia" w:hint="eastAsia"/>
          <w:sz w:val="28"/>
          <w:szCs w:val="28"/>
        </w:rPr>
        <w:t>但从实践调研的情况看</w:t>
      </w:r>
      <w:r w:rsidR="004B3938">
        <w:rPr>
          <w:rFonts w:asciiTheme="minorEastAsia" w:hAnsiTheme="minorEastAsia" w:hint="eastAsia"/>
          <w:sz w:val="28"/>
          <w:szCs w:val="28"/>
        </w:rPr>
        <w:t>，</w:t>
      </w:r>
      <w:r w:rsidRPr="00757D4E">
        <w:rPr>
          <w:rFonts w:asciiTheme="minorEastAsia" w:hAnsiTheme="minorEastAsia" w:hint="eastAsia"/>
          <w:sz w:val="28"/>
          <w:szCs w:val="28"/>
        </w:rPr>
        <w:t>各项措施的运用并不均衡</w:t>
      </w:r>
      <w:r w:rsidR="004B3938">
        <w:rPr>
          <w:rFonts w:asciiTheme="minorEastAsia" w:hAnsiTheme="minorEastAsia" w:hint="eastAsia"/>
          <w:sz w:val="28"/>
          <w:szCs w:val="28"/>
        </w:rPr>
        <w:t>，</w:t>
      </w:r>
      <w:r w:rsidRPr="00757D4E">
        <w:rPr>
          <w:rFonts w:asciiTheme="minorEastAsia" w:hAnsiTheme="minorEastAsia" w:hint="eastAsia"/>
          <w:sz w:val="28"/>
          <w:szCs w:val="28"/>
        </w:rPr>
        <w:t>有研究者以《民事监督规则》第</w:t>
      </w:r>
      <w:r w:rsidR="000D3503">
        <w:rPr>
          <w:rFonts w:asciiTheme="minorEastAsia" w:hAnsiTheme="minorEastAsia" w:hint="eastAsia"/>
          <w:sz w:val="28"/>
          <w:szCs w:val="28"/>
        </w:rPr>
        <w:t>66</w:t>
      </w:r>
      <w:r w:rsidRPr="00757D4E">
        <w:rPr>
          <w:rFonts w:asciiTheme="minorEastAsia" w:hAnsiTheme="minorEastAsia" w:hint="eastAsia"/>
          <w:sz w:val="28"/>
          <w:szCs w:val="28"/>
        </w:rPr>
        <w:t>条第</w:t>
      </w:r>
      <w:r w:rsidR="000D3503">
        <w:rPr>
          <w:rFonts w:asciiTheme="minorEastAsia" w:hAnsiTheme="minorEastAsia" w:hint="eastAsia"/>
          <w:sz w:val="28"/>
          <w:szCs w:val="28"/>
        </w:rPr>
        <w:t>1</w:t>
      </w:r>
      <w:r w:rsidRPr="00757D4E">
        <w:rPr>
          <w:rFonts w:asciiTheme="minorEastAsia" w:hAnsiTheme="minorEastAsia" w:hint="eastAsia"/>
          <w:sz w:val="28"/>
          <w:szCs w:val="28"/>
        </w:rPr>
        <w:t>款所列举的调查核实措</w:t>
      </w:r>
      <w:r w:rsidRPr="00757D4E">
        <w:rPr>
          <w:rFonts w:asciiTheme="minorEastAsia" w:hAnsiTheme="minorEastAsia" w:hint="eastAsia"/>
          <w:sz w:val="28"/>
          <w:szCs w:val="28"/>
        </w:rPr>
        <w:lastRenderedPageBreak/>
        <w:t>施为调研对象</w:t>
      </w:r>
      <w:r w:rsidR="004B3938">
        <w:rPr>
          <w:rFonts w:asciiTheme="minorEastAsia" w:hAnsiTheme="minorEastAsia" w:hint="eastAsia"/>
          <w:sz w:val="28"/>
          <w:szCs w:val="28"/>
        </w:rPr>
        <w:t>，</w:t>
      </w:r>
      <w:r w:rsidRPr="00757D4E">
        <w:rPr>
          <w:rFonts w:asciiTheme="minorEastAsia" w:hAnsiTheme="minorEastAsia" w:hint="eastAsia"/>
          <w:sz w:val="28"/>
          <w:szCs w:val="28"/>
        </w:rPr>
        <w:t>选取了</w:t>
      </w:r>
      <w:r w:rsidR="004B3938">
        <w:rPr>
          <w:rFonts w:asciiTheme="minorEastAsia" w:hAnsiTheme="minorEastAsia" w:hint="eastAsia"/>
          <w:sz w:val="28"/>
          <w:szCs w:val="28"/>
        </w:rPr>
        <w:t>S</w:t>
      </w:r>
      <w:r w:rsidRPr="00757D4E">
        <w:rPr>
          <w:rFonts w:asciiTheme="minorEastAsia" w:hAnsiTheme="minorEastAsia" w:hint="eastAsia"/>
          <w:sz w:val="28"/>
          <w:szCs w:val="28"/>
        </w:rPr>
        <w:t>省检察机关于</w:t>
      </w:r>
      <w:r w:rsidR="000D3503">
        <w:rPr>
          <w:rFonts w:asciiTheme="minorEastAsia" w:hAnsiTheme="minorEastAsia" w:hint="eastAsia"/>
          <w:sz w:val="28"/>
          <w:szCs w:val="28"/>
        </w:rPr>
        <w:t>2013</w:t>
      </w:r>
      <w:r w:rsidRPr="00757D4E">
        <w:rPr>
          <w:rFonts w:asciiTheme="minorEastAsia" w:hAnsiTheme="minorEastAsia" w:hint="eastAsia"/>
          <w:sz w:val="28"/>
          <w:szCs w:val="28"/>
        </w:rPr>
        <w:t>年至</w:t>
      </w:r>
      <w:r w:rsidR="000D3503">
        <w:rPr>
          <w:rFonts w:asciiTheme="minorEastAsia" w:hAnsiTheme="minorEastAsia" w:hint="eastAsia"/>
          <w:sz w:val="28"/>
          <w:szCs w:val="28"/>
        </w:rPr>
        <w:t>2014</w:t>
      </w:r>
      <w:r w:rsidRPr="00757D4E">
        <w:rPr>
          <w:rFonts w:asciiTheme="minorEastAsia" w:hAnsiTheme="minorEastAsia" w:hint="eastAsia"/>
          <w:sz w:val="28"/>
          <w:szCs w:val="28"/>
        </w:rPr>
        <w:t>年期间受理的民事和行政的申请监督案件进行深入研究</w:t>
      </w:r>
      <w:r w:rsidR="004B3938">
        <w:rPr>
          <w:rFonts w:asciiTheme="minorEastAsia" w:hAnsiTheme="minorEastAsia" w:hint="eastAsia"/>
          <w:sz w:val="28"/>
          <w:szCs w:val="28"/>
        </w:rPr>
        <w:t>，</w:t>
      </w:r>
      <w:r w:rsidRPr="00757D4E">
        <w:rPr>
          <w:rFonts w:asciiTheme="minorEastAsia" w:hAnsiTheme="minorEastAsia" w:hint="eastAsia"/>
          <w:sz w:val="28"/>
          <w:szCs w:val="28"/>
        </w:rPr>
        <w:t>经统计</w:t>
      </w:r>
      <w:r w:rsidR="004B3938">
        <w:rPr>
          <w:rFonts w:asciiTheme="minorEastAsia" w:hAnsiTheme="minorEastAsia" w:hint="eastAsia"/>
          <w:sz w:val="28"/>
          <w:szCs w:val="28"/>
        </w:rPr>
        <w:t>，</w:t>
      </w:r>
      <w:r w:rsidRPr="00757D4E">
        <w:rPr>
          <w:rFonts w:asciiTheme="minorEastAsia" w:hAnsiTheme="minorEastAsia" w:hint="eastAsia"/>
          <w:sz w:val="28"/>
          <w:szCs w:val="28"/>
        </w:rPr>
        <w:t>在对申请的监督案件进行审查的过程中</w:t>
      </w:r>
      <w:r w:rsidR="004B3938">
        <w:rPr>
          <w:rFonts w:asciiTheme="minorEastAsia" w:hAnsiTheme="minorEastAsia" w:hint="eastAsia"/>
          <w:sz w:val="28"/>
          <w:szCs w:val="28"/>
        </w:rPr>
        <w:t>，</w:t>
      </w:r>
      <w:r w:rsidRPr="00757D4E">
        <w:rPr>
          <w:rFonts w:asciiTheme="minorEastAsia" w:hAnsiTheme="minorEastAsia" w:hint="eastAsia"/>
          <w:sz w:val="28"/>
          <w:szCs w:val="28"/>
        </w:rPr>
        <w:t>S省检察机关共行使调查核实权</w:t>
      </w:r>
      <w:r w:rsidR="000D3503">
        <w:rPr>
          <w:rFonts w:asciiTheme="minorEastAsia" w:hAnsiTheme="minorEastAsia" w:hint="eastAsia"/>
          <w:sz w:val="28"/>
          <w:szCs w:val="28"/>
        </w:rPr>
        <w:t>67</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其中向案外人、知情人等主体询问了解情况</w:t>
      </w:r>
      <w:r w:rsidR="000D3503">
        <w:rPr>
          <w:rFonts w:asciiTheme="minorEastAsia" w:hAnsiTheme="minorEastAsia" w:hint="eastAsia"/>
          <w:sz w:val="28"/>
          <w:szCs w:val="28"/>
        </w:rPr>
        <w:t>34</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查阅案卷、档案信息、动拆迁资料等</w:t>
      </w:r>
      <w:r w:rsidR="000D3503">
        <w:rPr>
          <w:rFonts w:asciiTheme="minorEastAsia" w:hAnsiTheme="minorEastAsia" w:hint="eastAsia"/>
          <w:sz w:val="28"/>
          <w:szCs w:val="28"/>
        </w:rPr>
        <w:t>19</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咨询专家</w:t>
      </w:r>
      <w:r w:rsidR="000D3503">
        <w:rPr>
          <w:rFonts w:asciiTheme="minorEastAsia" w:hAnsiTheme="minorEastAsia" w:hint="eastAsia"/>
          <w:sz w:val="28"/>
          <w:szCs w:val="28"/>
        </w:rPr>
        <w:t>5</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勘验现场</w:t>
      </w:r>
      <w:r w:rsidR="000D3503">
        <w:rPr>
          <w:rFonts w:asciiTheme="minorEastAsia" w:hAnsiTheme="minorEastAsia" w:hint="eastAsia"/>
          <w:sz w:val="28"/>
          <w:szCs w:val="28"/>
        </w:rPr>
        <w:t>4</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查询股票交易信息、银行账户明细等</w:t>
      </w:r>
      <w:r w:rsidR="000D3503">
        <w:rPr>
          <w:rFonts w:asciiTheme="minorEastAsia" w:hAnsiTheme="minorEastAsia" w:hint="eastAsia"/>
          <w:sz w:val="28"/>
          <w:szCs w:val="28"/>
        </w:rPr>
        <w:t>4</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委托鉴定</w:t>
      </w:r>
      <w:r w:rsidR="000D3503">
        <w:rPr>
          <w:rFonts w:asciiTheme="minorEastAsia" w:hAnsiTheme="minorEastAsia" w:hint="eastAsia"/>
          <w:sz w:val="28"/>
          <w:szCs w:val="28"/>
        </w:rPr>
        <w:t>1</w:t>
      </w:r>
      <w:r w:rsidRPr="00757D4E">
        <w:rPr>
          <w:rFonts w:asciiTheme="minorEastAsia" w:hAnsiTheme="minorEastAsia" w:hint="eastAsia"/>
          <w:sz w:val="28"/>
          <w:szCs w:val="28"/>
        </w:rPr>
        <w:t>次</w:t>
      </w:r>
      <w:r w:rsidR="00A72016">
        <w:rPr>
          <w:rFonts w:asciiTheme="minorEastAsia" w:hAnsiTheme="minorEastAsia" w:hint="eastAsia"/>
          <w:sz w:val="28"/>
          <w:szCs w:val="28"/>
        </w:rPr>
        <w:t>，</w:t>
      </w:r>
      <w:r w:rsidR="00425AC9">
        <w:rPr>
          <w:rStyle w:val="a8"/>
          <w:rFonts w:asciiTheme="minorEastAsia" w:hAnsiTheme="minorEastAsia"/>
          <w:sz w:val="28"/>
          <w:szCs w:val="28"/>
        </w:rPr>
        <w:footnoteReference w:id="4"/>
      </w:r>
      <w:r w:rsidRPr="00757D4E">
        <w:rPr>
          <w:rFonts w:asciiTheme="minorEastAsia" w:hAnsiTheme="minorEastAsia" w:hint="eastAsia"/>
          <w:sz w:val="28"/>
          <w:szCs w:val="28"/>
        </w:rPr>
        <w:t>其中</w:t>
      </w:r>
      <w:r w:rsidR="004B3938">
        <w:rPr>
          <w:rFonts w:asciiTheme="minorEastAsia" w:hAnsiTheme="minorEastAsia" w:hint="eastAsia"/>
          <w:sz w:val="28"/>
          <w:szCs w:val="28"/>
        </w:rPr>
        <w:t>，</w:t>
      </w:r>
      <w:r w:rsidRPr="00757D4E">
        <w:rPr>
          <w:rFonts w:asciiTheme="minorEastAsia" w:hAnsiTheme="minorEastAsia" w:hint="eastAsia"/>
          <w:sz w:val="28"/>
          <w:szCs w:val="28"/>
        </w:rPr>
        <w:t>前两项调查措施</w:t>
      </w:r>
      <w:r w:rsidR="004B3938">
        <w:rPr>
          <w:rFonts w:asciiTheme="minorEastAsia" w:hAnsiTheme="minorEastAsia" w:hint="eastAsia"/>
          <w:sz w:val="28"/>
          <w:szCs w:val="28"/>
        </w:rPr>
        <w:t>，</w:t>
      </w:r>
      <w:r w:rsidRPr="00757D4E">
        <w:rPr>
          <w:rFonts w:asciiTheme="minorEastAsia" w:hAnsiTheme="minorEastAsia" w:hint="eastAsia"/>
          <w:sz w:val="28"/>
          <w:szCs w:val="28"/>
        </w:rPr>
        <w:t>即“查询、调取、复制相关证据材料”和“询问当事人或者案外人”共</w:t>
      </w:r>
      <w:r w:rsidR="000D3503">
        <w:rPr>
          <w:rFonts w:asciiTheme="minorEastAsia" w:hAnsiTheme="minorEastAsia" w:hint="eastAsia"/>
          <w:sz w:val="28"/>
          <w:szCs w:val="28"/>
        </w:rPr>
        <w:t>53</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占全部调查核实措施总次数的</w:t>
      </w:r>
      <w:r w:rsidR="000D3503">
        <w:rPr>
          <w:rFonts w:asciiTheme="minorEastAsia" w:hAnsiTheme="minorEastAsia" w:hint="eastAsia"/>
          <w:sz w:val="28"/>
          <w:szCs w:val="28"/>
        </w:rPr>
        <w:t>79.1%</w:t>
      </w:r>
      <w:r w:rsidR="00A72016">
        <w:rPr>
          <w:rFonts w:asciiTheme="minorEastAsia" w:hAnsiTheme="minorEastAsia" w:hint="eastAsia"/>
          <w:sz w:val="28"/>
          <w:szCs w:val="28"/>
        </w:rPr>
        <w:t>，</w:t>
      </w:r>
      <w:r w:rsidRPr="00757D4E">
        <w:rPr>
          <w:rFonts w:asciiTheme="minorEastAsia" w:hAnsiTheme="minorEastAsia" w:hint="eastAsia"/>
          <w:sz w:val="28"/>
          <w:szCs w:val="28"/>
        </w:rPr>
        <w:t>同样的结论在其他研究者那里也得到了印证</w:t>
      </w:r>
      <w:r w:rsidR="004B3938">
        <w:rPr>
          <w:rFonts w:asciiTheme="minorEastAsia" w:hAnsiTheme="minorEastAsia" w:hint="eastAsia"/>
          <w:sz w:val="28"/>
          <w:szCs w:val="28"/>
        </w:rPr>
        <w:t>，</w:t>
      </w:r>
      <w:r w:rsidRPr="00757D4E">
        <w:rPr>
          <w:rFonts w:asciiTheme="minorEastAsia" w:hAnsiTheme="minorEastAsia" w:hint="eastAsia"/>
          <w:sz w:val="28"/>
          <w:szCs w:val="28"/>
        </w:rPr>
        <w:t>有研究者对某市检察机关自</w:t>
      </w:r>
      <w:r w:rsidR="000D3503">
        <w:rPr>
          <w:rFonts w:asciiTheme="minorEastAsia" w:hAnsiTheme="minorEastAsia" w:hint="eastAsia"/>
          <w:sz w:val="28"/>
          <w:szCs w:val="28"/>
        </w:rPr>
        <w:t>2017</w:t>
      </w:r>
      <w:r w:rsidRPr="00757D4E">
        <w:rPr>
          <w:rFonts w:asciiTheme="minorEastAsia" w:hAnsiTheme="minorEastAsia" w:hint="eastAsia"/>
          <w:sz w:val="28"/>
          <w:szCs w:val="28"/>
        </w:rPr>
        <w:t>年</w:t>
      </w:r>
      <w:r w:rsidR="000D3503">
        <w:rPr>
          <w:rFonts w:asciiTheme="minorEastAsia" w:hAnsiTheme="minorEastAsia" w:hint="eastAsia"/>
          <w:sz w:val="28"/>
          <w:szCs w:val="28"/>
        </w:rPr>
        <w:t>1</w:t>
      </w:r>
      <w:r w:rsidRPr="00757D4E">
        <w:rPr>
          <w:rFonts w:asciiTheme="minorEastAsia" w:hAnsiTheme="minorEastAsia" w:hint="eastAsia"/>
          <w:sz w:val="28"/>
          <w:szCs w:val="28"/>
        </w:rPr>
        <w:t>月至</w:t>
      </w:r>
      <w:r w:rsidR="000D3503">
        <w:rPr>
          <w:rFonts w:asciiTheme="minorEastAsia" w:hAnsiTheme="minorEastAsia" w:hint="eastAsia"/>
          <w:sz w:val="28"/>
          <w:szCs w:val="28"/>
        </w:rPr>
        <w:t>2018</w:t>
      </w:r>
      <w:r w:rsidRPr="00757D4E">
        <w:rPr>
          <w:rFonts w:asciiTheme="minorEastAsia" w:hAnsiTheme="minorEastAsia" w:hint="eastAsia"/>
          <w:sz w:val="28"/>
          <w:szCs w:val="28"/>
        </w:rPr>
        <w:t>年</w:t>
      </w:r>
      <w:r w:rsidR="000D3503">
        <w:rPr>
          <w:rFonts w:asciiTheme="minorEastAsia" w:hAnsiTheme="minorEastAsia" w:hint="eastAsia"/>
          <w:sz w:val="28"/>
          <w:szCs w:val="28"/>
        </w:rPr>
        <w:t>12</w:t>
      </w:r>
      <w:r w:rsidRPr="00757D4E">
        <w:rPr>
          <w:rFonts w:asciiTheme="minorEastAsia" w:hAnsiTheme="minorEastAsia" w:hint="eastAsia"/>
          <w:sz w:val="28"/>
          <w:szCs w:val="28"/>
        </w:rPr>
        <w:t>月期间受理的各类民事监督案件(不含公益诉讼)进行统计发现</w:t>
      </w:r>
      <w:r w:rsidR="004B3938">
        <w:rPr>
          <w:rFonts w:asciiTheme="minorEastAsia" w:hAnsiTheme="minorEastAsia" w:hint="eastAsia"/>
          <w:sz w:val="28"/>
          <w:szCs w:val="28"/>
        </w:rPr>
        <w:t>，</w:t>
      </w:r>
      <w:r w:rsidRPr="00757D4E">
        <w:rPr>
          <w:rFonts w:asciiTheme="minorEastAsia" w:hAnsiTheme="minorEastAsia" w:hint="eastAsia"/>
          <w:sz w:val="28"/>
          <w:szCs w:val="28"/>
        </w:rPr>
        <w:t>调查核实措施在近两年受理的民事检察案件中虽多有运用(共</w:t>
      </w:r>
      <w:r w:rsidR="000D3503">
        <w:rPr>
          <w:rFonts w:asciiTheme="minorEastAsia" w:hAnsiTheme="minorEastAsia" w:hint="eastAsia"/>
          <w:sz w:val="28"/>
          <w:szCs w:val="28"/>
        </w:rPr>
        <w:t>1502</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但应用最多的仍集</w:t>
      </w:r>
      <w:r w:rsidR="004B3938">
        <w:rPr>
          <w:rFonts w:asciiTheme="minorEastAsia" w:hAnsiTheme="minorEastAsia" w:hint="eastAsia"/>
          <w:sz w:val="28"/>
          <w:szCs w:val="28"/>
        </w:rPr>
        <w:t>中于“查询、调取、复制相关证据材料”和“询问当事人或者案外人”，</w:t>
      </w:r>
      <w:r w:rsidRPr="00757D4E">
        <w:rPr>
          <w:rFonts w:asciiTheme="minorEastAsia" w:hAnsiTheme="minorEastAsia" w:hint="eastAsia"/>
          <w:sz w:val="28"/>
          <w:szCs w:val="28"/>
        </w:rPr>
        <w:t>分别为</w:t>
      </w:r>
      <w:r w:rsidR="000D3503">
        <w:rPr>
          <w:rFonts w:asciiTheme="minorEastAsia" w:hAnsiTheme="minorEastAsia" w:hint="eastAsia"/>
          <w:sz w:val="28"/>
          <w:szCs w:val="28"/>
        </w:rPr>
        <w:t>891</w:t>
      </w:r>
      <w:r w:rsidRPr="00757D4E">
        <w:rPr>
          <w:rFonts w:asciiTheme="minorEastAsia" w:hAnsiTheme="minorEastAsia" w:hint="eastAsia"/>
          <w:sz w:val="28"/>
          <w:szCs w:val="28"/>
        </w:rPr>
        <w:t>次和</w:t>
      </w:r>
      <w:r w:rsidR="000D3503">
        <w:rPr>
          <w:rFonts w:asciiTheme="minorEastAsia" w:hAnsiTheme="minorEastAsia" w:hint="eastAsia"/>
          <w:sz w:val="28"/>
          <w:szCs w:val="28"/>
        </w:rPr>
        <w:t>578</w:t>
      </w:r>
      <w:r w:rsidRPr="00757D4E">
        <w:rPr>
          <w:rFonts w:asciiTheme="minorEastAsia" w:hAnsiTheme="minorEastAsia" w:hint="eastAsia"/>
          <w:sz w:val="28"/>
          <w:szCs w:val="28"/>
        </w:rPr>
        <w:t>次</w:t>
      </w:r>
      <w:r w:rsidR="004B3938">
        <w:rPr>
          <w:rFonts w:asciiTheme="minorEastAsia" w:hAnsiTheme="minorEastAsia" w:hint="eastAsia"/>
          <w:sz w:val="28"/>
          <w:szCs w:val="28"/>
        </w:rPr>
        <w:t>，</w:t>
      </w:r>
      <w:r w:rsidRPr="00757D4E">
        <w:rPr>
          <w:rFonts w:asciiTheme="minorEastAsia" w:hAnsiTheme="minorEastAsia" w:hint="eastAsia"/>
          <w:sz w:val="28"/>
          <w:szCs w:val="28"/>
        </w:rPr>
        <w:t>占据了全部调查核实工作的</w:t>
      </w:r>
      <w:r w:rsidR="000D3503">
        <w:rPr>
          <w:rFonts w:asciiTheme="minorEastAsia" w:hAnsiTheme="minorEastAsia" w:hint="eastAsia"/>
          <w:sz w:val="28"/>
          <w:szCs w:val="28"/>
        </w:rPr>
        <w:t>97.80%</w:t>
      </w:r>
      <w:r w:rsidR="00425AC9">
        <w:rPr>
          <w:rStyle w:val="a8"/>
          <w:rFonts w:asciiTheme="minorEastAsia" w:hAnsiTheme="minorEastAsia"/>
          <w:sz w:val="28"/>
          <w:szCs w:val="28"/>
        </w:rPr>
        <w:footnoteReference w:id="5"/>
      </w:r>
      <w:r w:rsidR="004B3938">
        <w:rPr>
          <w:rFonts w:asciiTheme="minorEastAsia" w:hAnsiTheme="minorEastAsia" w:hint="eastAsia"/>
          <w:sz w:val="28"/>
          <w:szCs w:val="28"/>
        </w:rPr>
        <w:t>，</w:t>
      </w:r>
      <w:r w:rsidRPr="00757D4E">
        <w:rPr>
          <w:rFonts w:asciiTheme="minorEastAsia" w:hAnsiTheme="minorEastAsia" w:hint="eastAsia"/>
          <w:sz w:val="28"/>
          <w:szCs w:val="28"/>
        </w:rPr>
        <w:t>而其他调查核实措施运用极少</w:t>
      </w:r>
      <w:r w:rsidR="004B3938">
        <w:rPr>
          <w:rFonts w:asciiTheme="minorEastAsia" w:hAnsiTheme="minorEastAsia" w:hint="eastAsia"/>
          <w:sz w:val="28"/>
          <w:szCs w:val="28"/>
        </w:rPr>
        <w:t>，</w:t>
      </w:r>
      <w:r w:rsidRPr="00757D4E">
        <w:rPr>
          <w:rFonts w:asciiTheme="minorEastAsia" w:hAnsiTheme="minorEastAsia" w:hint="eastAsia"/>
          <w:sz w:val="28"/>
          <w:szCs w:val="28"/>
        </w:rPr>
        <w:t>这反映了实践中调查核实手段单一</w:t>
      </w:r>
      <w:r w:rsidR="004B3938">
        <w:rPr>
          <w:rFonts w:asciiTheme="minorEastAsia" w:hAnsiTheme="minorEastAsia" w:hint="eastAsia"/>
          <w:sz w:val="28"/>
          <w:szCs w:val="28"/>
        </w:rPr>
        <w:t>，</w:t>
      </w:r>
      <w:r w:rsidRPr="00757D4E">
        <w:rPr>
          <w:rFonts w:asciiTheme="minorEastAsia" w:hAnsiTheme="minorEastAsia" w:hint="eastAsia"/>
          <w:sz w:val="28"/>
          <w:szCs w:val="28"/>
        </w:rPr>
        <w:t>对部分措施的运用还处于未充分开发、未熟练掌握的起步阶段</w:t>
      </w:r>
      <w:r w:rsidR="000D3503">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（二）具体的适用程序模糊缺位</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虽然调查核实权在立法上得以确立</w:t>
      </w:r>
      <w:r w:rsidR="00A72016">
        <w:rPr>
          <w:rFonts w:asciiTheme="minorEastAsia" w:hAnsiTheme="minorEastAsia" w:hint="eastAsia"/>
          <w:sz w:val="28"/>
          <w:szCs w:val="28"/>
        </w:rPr>
        <w:t>，</w:t>
      </w:r>
      <w:r w:rsidRPr="00757D4E">
        <w:rPr>
          <w:rFonts w:asciiTheme="minorEastAsia" w:hAnsiTheme="minorEastAsia" w:hint="eastAsia"/>
          <w:sz w:val="28"/>
          <w:szCs w:val="28"/>
        </w:rPr>
        <w:t>但相关条文规定的原则性和概括性较强</w:t>
      </w:r>
      <w:r w:rsidR="00A72016">
        <w:rPr>
          <w:rFonts w:asciiTheme="minorEastAsia" w:hAnsiTheme="minorEastAsia" w:hint="eastAsia"/>
          <w:sz w:val="28"/>
          <w:szCs w:val="28"/>
        </w:rPr>
        <w:t>，</w:t>
      </w:r>
      <w:r w:rsidRPr="00757D4E">
        <w:rPr>
          <w:rFonts w:asciiTheme="minorEastAsia" w:hAnsiTheme="minorEastAsia" w:hint="eastAsia"/>
          <w:sz w:val="28"/>
          <w:szCs w:val="28"/>
        </w:rPr>
        <w:t>而后续的规范性文件无法及时跟进、有序出台</w:t>
      </w:r>
      <w:r w:rsidR="00A72016">
        <w:rPr>
          <w:rFonts w:asciiTheme="minorEastAsia" w:hAnsiTheme="minorEastAsia" w:hint="eastAsia"/>
          <w:sz w:val="28"/>
          <w:szCs w:val="28"/>
        </w:rPr>
        <w:t>，</w:t>
      </w:r>
      <w:r w:rsidRPr="00757D4E">
        <w:rPr>
          <w:rFonts w:asciiTheme="minorEastAsia" w:hAnsiTheme="minorEastAsia" w:hint="eastAsia"/>
          <w:sz w:val="28"/>
          <w:szCs w:val="28"/>
        </w:rPr>
        <w:t>这导致该项权力在具体适用中“有名无实”</w:t>
      </w:r>
      <w:r w:rsidR="00A72016">
        <w:rPr>
          <w:rFonts w:asciiTheme="minorEastAsia" w:hAnsiTheme="minorEastAsia" w:hint="eastAsia"/>
          <w:sz w:val="28"/>
          <w:szCs w:val="28"/>
        </w:rPr>
        <w:t>，</w:t>
      </w:r>
      <w:r w:rsidRPr="00757D4E">
        <w:rPr>
          <w:rFonts w:asciiTheme="minorEastAsia" w:hAnsiTheme="minorEastAsia" w:hint="eastAsia"/>
          <w:sz w:val="28"/>
          <w:szCs w:val="28"/>
        </w:rPr>
        <w:t>虽然现有的学理讨论可以为该项权力的实施提供理论参考</w:t>
      </w:r>
      <w:r w:rsidR="00A72016">
        <w:rPr>
          <w:rFonts w:asciiTheme="minorEastAsia" w:hAnsiTheme="minorEastAsia" w:hint="eastAsia"/>
          <w:sz w:val="28"/>
          <w:szCs w:val="28"/>
        </w:rPr>
        <w:t>，</w:t>
      </w:r>
      <w:r w:rsidRPr="00757D4E">
        <w:rPr>
          <w:rFonts w:asciiTheme="minorEastAsia" w:hAnsiTheme="minorEastAsia" w:hint="eastAsia"/>
          <w:sz w:val="28"/>
          <w:szCs w:val="28"/>
        </w:rPr>
        <w:t>但观点的差异和认识的分歧使该项权力在实践运行中呈现出地区差异、标准不一等问题</w:t>
      </w:r>
      <w:r w:rsidR="00A72016">
        <w:rPr>
          <w:rFonts w:asciiTheme="minorEastAsia" w:hAnsiTheme="minorEastAsia" w:hint="eastAsia"/>
          <w:sz w:val="28"/>
          <w:szCs w:val="28"/>
        </w:rPr>
        <w:t>，</w:t>
      </w:r>
      <w:r w:rsidRPr="00757D4E">
        <w:rPr>
          <w:rFonts w:asciiTheme="minorEastAsia" w:hAnsiTheme="minorEastAsia" w:hint="eastAsia"/>
          <w:sz w:val="28"/>
          <w:szCs w:val="28"/>
        </w:rPr>
        <w:t>影响了法律监督的效果</w:t>
      </w:r>
      <w:r w:rsidR="0006645C">
        <w:rPr>
          <w:rFonts w:asciiTheme="minorEastAsia" w:hAnsiTheme="minorEastAsia" w:hint="eastAsia"/>
          <w:sz w:val="28"/>
          <w:szCs w:val="28"/>
        </w:rPr>
        <w:t>。</w:t>
      </w:r>
      <w:r w:rsidRPr="00757D4E">
        <w:rPr>
          <w:rFonts w:asciiTheme="minorEastAsia" w:hAnsiTheme="minorEastAsia" w:hint="eastAsia"/>
          <w:sz w:val="28"/>
          <w:szCs w:val="28"/>
        </w:rPr>
        <w:t>具体来说</w:t>
      </w:r>
      <w:r w:rsidR="00A72016">
        <w:rPr>
          <w:rFonts w:asciiTheme="minorEastAsia" w:hAnsiTheme="minorEastAsia" w:hint="eastAsia"/>
          <w:sz w:val="28"/>
          <w:szCs w:val="28"/>
        </w:rPr>
        <w:t>，</w:t>
      </w:r>
      <w:r w:rsidRPr="00757D4E">
        <w:rPr>
          <w:rFonts w:asciiTheme="minorEastAsia" w:hAnsiTheme="minorEastAsia" w:hint="eastAsia"/>
          <w:sz w:val="28"/>
          <w:szCs w:val="28"/>
        </w:rPr>
        <w:t>现有的调查核实权包括询问、调取、查阅、查询、勘验以及委托鉴定等各种具体措施</w:t>
      </w:r>
      <w:r w:rsidR="00A72016">
        <w:rPr>
          <w:rFonts w:asciiTheme="minorEastAsia" w:hAnsiTheme="minorEastAsia" w:hint="eastAsia"/>
          <w:sz w:val="28"/>
          <w:szCs w:val="28"/>
        </w:rPr>
        <w:t>，</w:t>
      </w:r>
      <w:r w:rsidRPr="00757D4E">
        <w:rPr>
          <w:rFonts w:asciiTheme="minorEastAsia" w:hAnsiTheme="minorEastAsia" w:hint="eastAsia"/>
          <w:sz w:val="28"/>
          <w:szCs w:val="28"/>
        </w:rPr>
        <w:t>这些措施没</w:t>
      </w:r>
      <w:r w:rsidR="00F01367">
        <w:rPr>
          <w:rStyle w:val="a8"/>
          <w:rFonts w:asciiTheme="minorEastAsia" w:hAnsiTheme="minorEastAsia"/>
          <w:sz w:val="28"/>
          <w:szCs w:val="28"/>
        </w:rPr>
        <w:footnoteReference w:id="6"/>
      </w:r>
      <w:r w:rsidRPr="00757D4E">
        <w:rPr>
          <w:rFonts w:asciiTheme="minorEastAsia" w:hAnsiTheme="minorEastAsia" w:hint="eastAsia"/>
          <w:sz w:val="28"/>
          <w:szCs w:val="28"/>
        </w:rPr>
        <w:t>有统一的程序规定</w:t>
      </w:r>
      <w:r w:rsidR="00A72016">
        <w:rPr>
          <w:rFonts w:asciiTheme="minorEastAsia" w:hAnsiTheme="minorEastAsia" w:hint="eastAsia"/>
          <w:sz w:val="28"/>
          <w:szCs w:val="28"/>
        </w:rPr>
        <w:t>，</w:t>
      </w:r>
      <w:r w:rsidRPr="00757D4E">
        <w:rPr>
          <w:rFonts w:asciiTheme="minorEastAsia" w:hAnsiTheme="minorEastAsia" w:hint="eastAsia"/>
          <w:sz w:val="28"/>
          <w:szCs w:val="28"/>
        </w:rPr>
        <w:t>在适用条件、适用对象、法律效果、权利救济等方面都不同程度地存在条文模糊或缺位的问题</w:t>
      </w:r>
      <w:r w:rsidR="00A72016">
        <w:rPr>
          <w:rFonts w:asciiTheme="minorEastAsia" w:hAnsiTheme="minorEastAsia" w:hint="eastAsia"/>
          <w:sz w:val="28"/>
          <w:szCs w:val="28"/>
        </w:rPr>
        <w:t>，</w:t>
      </w:r>
      <w:r w:rsidRPr="00757D4E">
        <w:rPr>
          <w:rFonts w:asciiTheme="minorEastAsia" w:hAnsiTheme="minorEastAsia" w:hint="eastAsia"/>
          <w:sz w:val="28"/>
          <w:szCs w:val="28"/>
        </w:rPr>
        <w:t>以调查对象为例</w:t>
      </w:r>
      <w:r w:rsidR="00A72016">
        <w:rPr>
          <w:rFonts w:asciiTheme="minorEastAsia" w:hAnsiTheme="minorEastAsia" w:hint="eastAsia"/>
          <w:sz w:val="28"/>
          <w:szCs w:val="28"/>
        </w:rPr>
        <w:t>，</w:t>
      </w:r>
      <w:r w:rsidRPr="00757D4E">
        <w:rPr>
          <w:rFonts w:asciiTheme="minorEastAsia" w:hAnsiTheme="minorEastAsia" w:hint="eastAsia"/>
          <w:sz w:val="28"/>
          <w:szCs w:val="28"/>
        </w:rPr>
        <w:t>根据我国《民事诉讼法》第</w:t>
      </w:r>
      <w:r w:rsidR="0006645C">
        <w:rPr>
          <w:rFonts w:asciiTheme="minorEastAsia" w:hAnsiTheme="minorEastAsia" w:hint="eastAsia"/>
          <w:sz w:val="28"/>
          <w:szCs w:val="28"/>
        </w:rPr>
        <w:t>210</w:t>
      </w:r>
      <w:r w:rsidRPr="00757D4E">
        <w:rPr>
          <w:rFonts w:asciiTheme="minorEastAsia" w:hAnsiTheme="minorEastAsia" w:hint="eastAsia"/>
          <w:sz w:val="28"/>
          <w:szCs w:val="28"/>
        </w:rPr>
        <w:t>条的规定</w:t>
      </w:r>
      <w:r w:rsidR="00A72016">
        <w:rPr>
          <w:rFonts w:asciiTheme="minorEastAsia" w:hAnsiTheme="minorEastAsia" w:hint="eastAsia"/>
          <w:sz w:val="28"/>
          <w:szCs w:val="28"/>
        </w:rPr>
        <w:t>，</w:t>
      </w:r>
      <w:r w:rsidRPr="00757D4E">
        <w:rPr>
          <w:rFonts w:asciiTheme="minorEastAsia" w:hAnsiTheme="minorEastAsia" w:hint="eastAsia"/>
          <w:sz w:val="28"/>
          <w:szCs w:val="28"/>
        </w:rPr>
        <w:t>调查核实的对象为“当事人或者案外人”</w:t>
      </w:r>
      <w:r w:rsidR="00A72016">
        <w:rPr>
          <w:rFonts w:asciiTheme="minorEastAsia" w:hAnsiTheme="minorEastAsia" w:hint="eastAsia"/>
          <w:sz w:val="28"/>
          <w:szCs w:val="28"/>
        </w:rPr>
        <w:t>，</w:t>
      </w:r>
      <w:r w:rsidR="0006645C">
        <w:rPr>
          <w:rFonts w:asciiTheme="minorEastAsia" w:hAnsiTheme="minorEastAsia" w:hint="eastAsia"/>
          <w:sz w:val="28"/>
          <w:szCs w:val="28"/>
        </w:rPr>
        <w:t>2016</w:t>
      </w:r>
      <w:r w:rsidRPr="00757D4E">
        <w:rPr>
          <w:rFonts w:asciiTheme="minorEastAsia" w:hAnsiTheme="minorEastAsia" w:hint="eastAsia"/>
          <w:sz w:val="28"/>
          <w:szCs w:val="28"/>
        </w:rPr>
        <w:t>年出台的《人民检察院行政诉讼监督规则(试行)》第</w:t>
      </w:r>
      <w:r w:rsidR="0006645C">
        <w:rPr>
          <w:rFonts w:asciiTheme="minorEastAsia" w:hAnsiTheme="minorEastAsia" w:hint="eastAsia"/>
          <w:sz w:val="28"/>
          <w:szCs w:val="28"/>
        </w:rPr>
        <w:t>13</w:t>
      </w:r>
      <w:r w:rsidRPr="00757D4E">
        <w:rPr>
          <w:rFonts w:asciiTheme="minorEastAsia" w:hAnsiTheme="minorEastAsia" w:hint="eastAsia"/>
          <w:sz w:val="28"/>
          <w:szCs w:val="28"/>
        </w:rPr>
        <w:t>条作了同样的规定</w:t>
      </w:r>
      <w:r w:rsidR="00A72016">
        <w:rPr>
          <w:rFonts w:asciiTheme="minorEastAsia" w:hAnsiTheme="minorEastAsia" w:hint="eastAsia"/>
          <w:sz w:val="28"/>
          <w:szCs w:val="28"/>
        </w:rPr>
        <w:t>，</w:t>
      </w:r>
      <w:r w:rsidRPr="00757D4E">
        <w:rPr>
          <w:rFonts w:asciiTheme="minorEastAsia" w:hAnsiTheme="minorEastAsia" w:hint="eastAsia"/>
          <w:sz w:val="28"/>
          <w:szCs w:val="28"/>
        </w:rPr>
        <w:t>但实践中较为困扰办案人员的是</w:t>
      </w:r>
      <w:r w:rsidR="00A72016">
        <w:rPr>
          <w:rFonts w:asciiTheme="minorEastAsia" w:hAnsiTheme="minorEastAsia" w:hint="eastAsia"/>
          <w:sz w:val="28"/>
          <w:szCs w:val="28"/>
        </w:rPr>
        <w:t>，</w:t>
      </w:r>
      <w:r w:rsidRPr="00757D4E">
        <w:rPr>
          <w:rFonts w:asciiTheme="minorEastAsia" w:hAnsiTheme="minorEastAsia" w:hint="eastAsia"/>
          <w:sz w:val="28"/>
          <w:szCs w:val="28"/>
        </w:rPr>
        <w:t>除诉讼中的当事人外</w:t>
      </w:r>
      <w:r w:rsidR="00A72016">
        <w:rPr>
          <w:rFonts w:asciiTheme="minorEastAsia" w:hAnsiTheme="minorEastAsia" w:hint="eastAsia"/>
          <w:sz w:val="28"/>
          <w:szCs w:val="28"/>
        </w:rPr>
        <w:t>，</w:t>
      </w:r>
      <w:r w:rsidRPr="00757D4E">
        <w:rPr>
          <w:rFonts w:asciiTheme="minorEastAsia" w:hAnsiTheme="minorEastAsia" w:hint="eastAsia"/>
          <w:sz w:val="28"/>
          <w:szCs w:val="28"/>
        </w:rPr>
        <w:t>案外人的认定范围较为模糊</w:t>
      </w:r>
      <w:r w:rsidR="00A72016">
        <w:rPr>
          <w:rFonts w:asciiTheme="minorEastAsia" w:hAnsiTheme="minorEastAsia" w:hint="eastAsia"/>
          <w:sz w:val="28"/>
          <w:szCs w:val="28"/>
        </w:rPr>
        <w:t>，</w:t>
      </w:r>
      <w:r w:rsidRPr="00757D4E">
        <w:rPr>
          <w:rFonts w:asciiTheme="minorEastAsia" w:hAnsiTheme="minorEastAsia" w:hint="eastAsia"/>
          <w:sz w:val="28"/>
          <w:szCs w:val="28"/>
        </w:rPr>
        <w:t>一般来说</w:t>
      </w:r>
      <w:r w:rsidR="00A72016">
        <w:rPr>
          <w:rFonts w:asciiTheme="minorEastAsia" w:hAnsiTheme="minorEastAsia" w:hint="eastAsia"/>
          <w:sz w:val="28"/>
          <w:szCs w:val="28"/>
        </w:rPr>
        <w:t>，</w:t>
      </w:r>
      <w:r w:rsidRPr="00757D4E">
        <w:rPr>
          <w:rFonts w:asciiTheme="minorEastAsia" w:hAnsiTheme="minorEastAsia" w:hint="eastAsia"/>
          <w:sz w:val="28"/>
          <w:szCs w:val="28"/>
        </w:rPr>
        <w:t>当事人一般是指</w:t>
      </w:r>
      <w:r w:rsidRPr="00757D4E">
        <w:rPr>
          <w:rFonts w:asciiTheme="minorEastAsia" w:hAnsiTheme="minorEastAsia" w:hint="eastAsia"/>
          <w:sz w:val="28"/>
          <w:szCs w:val="28"/>
        </w:rPr>
        <w:lastRenderedPageBreak/>
        <w:t>与案件有直接利害关系、能够参与并推动诉讼进程的人</w:t>
      </w:r>
      <w:r w:rsidR="00A72016">
        <w:rPr>
          <w:rFonts w:asciiTheme="minorEastAsia" w:hAnsiTheme="minorEastAsia" w:hint="eastAsia"/>
          <w:sz w:val="28"/>
          <w:szCs w:val="28"/>
        </w:rPr>
        <w:t>，</w:t>
      </w:r>
      <w:r w:rsidRPr="00757D4E">
        <w:rPr>
          <w:rFonts w:asciiTheme="minorEastAsia" w:hAnsiTheme="minorEastAsia" w:hint="eastAsia"/>
          <w:sz w:val="28"/>
          <w:szCs w:val="28"/>
        </w:rPr>
        <w:t>案外人则与案件没有直接或间接的利害关系</w:t>
      </w:r>
      <w:r w:rsidR="00A72016">
        <w:rPr>
          <w:rFonts w:asciiTheme="minorEastAsia" w:hAnsiTheme="minorEastAsia" w:hint="eastAsia"/>
          <w:sz w:val="28"/>
          <w:szCs w:val="28"/>
        </w:rPr>
        <w:t>，</w:t>
      </w:r>
      <w:r w:rsidRPr="00757D4E">
        <w:rPr>
          <w:rFonts w:asciiTheme="minorEastAsia" w:hAnsiTheme="minorEastAsia" w:hint="eastAsia"/>
          <w:sz w:val="28"/>
          <w:szCs w:val="28"/>
        </w:rPr>
        <w:t>往往只是知悉案件的相关情况</w:t>
      </w:r>
      <w:r w:rsidR="00A72016">
        <w:rPr>
          <w:rFonts w:asciiTheme="minorEastAsia" w:hAnsiTheme="minorEastAsia" w:hint="eastAsia"/>
          <w:sz w:val="28"/>
          <w:szCs w:val="28"/>
        </w:rPr>
        <w:t>，</w:t>
      </w:r>
      <w:r w:rsidRPr="00757D4E">
        <w:rPr>
          <w:rFonts w:asciiTheme="minorEastAsia" w:hAnsiTheme="minorEastAsia" w:hint="eastAsia"/>
          <w:sz w:val="28"/>
          <w:szCs w:val="28"/>
        </w:rPr>
        <w:t>如证人、鉴定人、翻译人员或记录人员等</w:t>
      </w:r>
      <w:r w:rsidR="00A72016">
        <w:rPr>
          <w:rFonts w:asciiTheme="minorEastAsia" w:hAnsiTheme="minorEastAsia" w:hint="eastAsia"/>
          <w:sz w:val="28"/>
          <w:szCs w:val="28"/>
        </w:rPr>
        <w:t>，</w:t>
      </w:r>
      <w:r w:rsidRPr="00757D4E">
        <w:rPr>
          <w:rFonts w:asciiTheme="minorEastAsia" w:hAnsiTheme="minorEastAsia" w:hint="eastAsia"/>
          <w:sz w:val="28"/>
          <w:szCs w:val="28"/>
        </w:rPr>
        <w:t>但除此以外</w:t>
      </w:r>
      <w:r w:rsidR="00A72016">
        <w:rPr>
          <w:rFonts w:asciiTheme="minorEastAsia" w:hAnsiTheme="minorEastAsia" w:hint="eastAsia"/>
          <w:sz w:val="28"/>
          <w:szCs w:val="28"/>
        </w:rPr>
        <w:t>，</w:t>
      </w:r>
      <w:r w:rsidRPr="00757D4E">
        <w:rPr>
          <w:rFonts w:asciiTheme="minorEastAsia" w:hAnsiTheme="minorEastAsia" w:hint="eastAsia"/>
          <w:sz w:val="28"/>
          <w:szCs w:val="28"/>
        </w:rPr>
        <w:t>案外人是否还包括诉讼中的法官、陪审员、书记员等尚存在争议</w:t>
      </w:r>
      <w:r w:rsidR="00A72016">
        <w:rPr>
          <w:rFonts w:asciiTheme="minorEastAsia" w:hAnsiTheme="minorEastAsia" w:hint="eastAsia"/>
          <w:sz w:val="28"/>
          <w:szCs w:val="28"/>
        </w:rPr>
        <w:t>，</w:t>
      </w:r>
      <w:r w:rsidRPr="00757D4E">
        <w:rPr>
          <w:rFonts w:asciiTheme="minorEastAsia" w:hAnsiTheme="minorEastAsia" w:hint="eastAsia"/>
          <w:sz w:val="28"/>
          <w:szCs w:val="28"/>
        </w:rPr>
        <w:t>从现有的法律规定看</w:t>
      </w:r>
      <w:r w:rsidR="00A72016">
        <w:rPr>
          <w:rFonts w:asciiTheme="minorEastAsia" w:hAnsiTheme="minorEastAsia" w:hint="eastAsia"/>
          <w:sz w:val="28"/>
          <w:szCs w:val="28"/>
        </w:rPr>
        <w:t>，</w:t>
      </w:r>
      <w:r w:rsidRPr="00757D4E">
        <w:rPr>
          <w:rFonts w:asciiTheme="minorEastAsia" w:hAnsiTheme="minorEastAsia" w:hint="eastAsia"/>
          <w:sz w:val="28"/>
          <w:szCs w:val="28"/>
        </w:rPr>
        <w:t>立法并没有规定检察机关可以向审判机关和审判人员进行调查核实</w:t>
      </w:r>
      <w:r w:rsidR="00A72016">
        <w:rPr>
          <w:rFonts w:asciiTheme="minorEastAsia" w:hAnsiTheme="minorEastAsia" w:hint="eastAsia"/>
          <w:sz w:val="28"/>
          <w:szCs w:val="28"/>
        </w:rPr>
        <w:t>，</w:t>
      </w:r>
      <w:r w:rsidRPr="00757D4E">
        <w:rPr>
          <w:rFonts w:asciiTheme="minorEastAsia" w:hAnsiTheme="minorEastAsia" w:hint="eastAsia"/>
          <w:sz w:val="28"/>
          <w:szCs w:val="28"/>
        </w:rPr>
        <w:t>但实践中</w:t>
      </w:r>
      <w:r w:rsidR="00A72016">
        <w:rPr>
          <w:rFonts w:asciiTheme="minorEastAsia" w:hAnsiTheme="minorEastAsia" w:hint="eastAsia"/>
          <w:sz w:val="28"/>
          <w:szCs w:val="28"/>
        </w:rPr>
        <w:t>，</w:t>
      </w:r>
      <w:r w:rsidRPr="00757D4E">
        <w:rPr>
          <w:rFonts w:asciiTheme="minorEastAsia" w:hAnsiTheme="minorEastAsia" w:hint="eastAsia"/>
          <w:sz w:val="28"/>
          <w:szCs w:val="28"/>
        </w:rPr>
        <w:t>为了查明案情</w:t>
      </w:r>
      <w:r w:rsidR="00A72016">
        <w:rPr>
          <w:rFonts w:asciiTheme="minorEastAsia" w:hAnsiTheme="minorEastAsia" w:hint="eastAsia"/>
          <w:sz w:val="28"/>
          <w:szCs w:val="28"/>
        </w:rPr>
        <w:t>，</w:t>
      </w:r>
      <w:r w:rsidRPr="00757D4E">
        <w:rPr>
          <w:rFonts w:asciiTheme="minorEastAsia" w:hAnsiTheme="minorEastAsia" w:hint="eastAsia"/>
          <w:sz w:val="28"/>
          <w:szCs w:val="28"/>
        </w:rPr>
        <w:t>检察机关则需要对审判人员询问了解情况</w:t>
      </w:r>
      <w:r w:rsidR="00A72016">
        <w:rPr>
          <w:rFonts w:asciiTheme="minorEastAsia" w:hAnsiTheme="minorEastAsia" w:hint="eastAsia"/>
          <w:sz w:val="28"/>
          <w:szCs w:val="28"/>
        </w:rPr>
        <w:t>，</w:t>
      </w:r>
      <w:r w:rsidRPr="00757D4E">
        <w:rPr>
          <w:rFonts w:asciiTheme="minorEastAsia" w:hAnsiTheme="minorEastAsia" w:hint="eastAsia"/>
          <w:sz w:val="28"/>
          <w:szCs w:val="28"/>
        </w:rPr>
        <w:t>调阅相关材料</w:t>
      </w:r>
      <w:r w:rsidR="00A72016">
        <w:rPr>
          <w:rFonts w:asciiTheme="minorEastAsia" w:hAnsiTheme="minorEastAsia" w:hint="eastAsia"/>
          <w:sz w:val="28"/>
          <w:szCs w:val="28"/>
        </w:rPr>
        <w:t>，</w:t>
      </w:r>
      <w:r w:rsidRPr="00757D4E">
        <w:rPr>
          <w:rFonts w:asciiTheme="minorEastAsia" w:hAnsiTheme="minorEastAsia" w:hint="eastAsia"/>
          <w:sz w:val="28"/>
          <w:szCs w:val="28"/>
        </w:rPr>
        <w:t>但由于法律规定的缺失或模糊不清</w:t>
      </w:r>
      <w:r w:rsidR="00A72016">
        <w:rPr>
          <w:rFonts w:asciiTheme="minorEastAsia" w:hAnsiTheme="minorEastAsia" w:hint="eastAsia"/>
          <w:sz w:val="28"/>
          <w:szCs w:val="28"/>
        </w:rPr>
        <w:t>，</w:t>
      </w:r>
      <w:r w:rsidRPr="00757D4E">
        <w:rPr>
          <w:rFonts w:asciiTheme="minorEastAsia" w:hAnsiTheme="minorEastAsia" w:hint="eastAsia"/>
          <w:sz w:val="28"/>
          <w:szCs w:val="28"/>
        </w:rPr>
        <w:t>致使部分调查核实措施在行使中遭到拒绝</w:t>
      </w:r>
      <w:r w:rsidR="00A72016">
        <w:rPr>
          <w:rFonts w:asciiTheme="minorEastAsia" w:hAnsiTheme="minorEastAsia" w:hint="eastAsia"/>
          <w:sz w:val="28"/>
          <w:szCs w:val="28"/>
        </w:rPr>
        <w:t>，</w:t>
      </w:r>
      <w:r w:rsidRPr="00757D4E">
        <w:rPr>
          <w:rFonts w:asciiTheme="minorEastAsia" w:hAnsiTheme="minorEastAsia" w:hint="eastAsia"/>
          <w:sz w:val="28"/>
          <w:szCs w:val="28"/>
        </w:rPr>
        <w:t>甚至陷入困境</w:t>
      </w:r>
      <w:r w:rsidR="00A72016">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（三）权力的行使缺乏有效的保障机制</w:t>
      </w:r>
    </w:p>
    <w:p w:rsidR="00410B68" w:rsidRPr="00757D4E" w:rsidRDefault="00A72016" w:rsidP="00757D4E">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在</w:t>
      </w:r>
      <w:r w:rsidR="00410B68" w:rsidRPr="00757D4E">
        <w:rPr>
          <w:rFonts w:asciiTheme="minorEastAsia" w:hAnsiTheme="minorEastAsia" w:hint="eastAsia"/>
          <w:sz w:val="28"/>
          <w:szCs w:val="28"/>
        </w:rPr>
        <w:t>行使调查核实权的过程中</w:t>
      </w:r>
      <w:r>
        <w:rPr>
          <w:rFonts w:asciiTheme="minorEastAsia" w:hAnsiTheme="minorEastAsia" w:hint="eastAsia"/>
          <w:sz w:val="28"/>
          <w:szCs w:val="28"/>
        </w:rPr>
        <w:t>，</w:t>
      </w:r>
      <w:r w:rsidR="00410B68" w:rsidRPr="00757D4E">
        <w:rPr>
          <w:rFonts w:asciiTheme="minorEastAsia" w:hAnsiTheme="minorEastAsia" w:hint="eastAsia"/>
          <w:sz w:val="28"/>
          <w:szCs w:val="28"/>
        </w:rPr>
        <w:t>检察人员经常会遇到一些阻碍</w:t>
      </w:r>
      <w:r>
        <w:rPr>
          <w:rFonts w:asciiTheme="minorEastAsia" w:hAnsiTheme="minorEastAsia" w:hint="eastAsia"/>
          <w:sz w:val="28"/>
          <w:szCs w:val="28"/>
        </w:rPr>
        <w:t>，</w:t>
      </w:r>
      <w:r w:rsidR="00410B68" w:rsidRPr="00757D4E">
        <w:rPr>
          <w:rFonts w:asciiTheme="minorEastAsia" w:hAnsiTheme="minorEastAsia" w:hint="eastAsia"/>
          <w:sz w:val="28"/>
          <w:szCs w:val="28"/>
        </w:rPr>
        <w:t>一是由于调查核实权缺乏必要的强制性</w:t>
      </w:r>
      <w:r>
        <w:rPr>
          <w:rFonts w:asciiTheme="minorEastAsia" w:hAnsiTheme="minorEastAsia" w:hint="eastAsia"/>
          <w:sz w:val="28"/>
          <w:szCs w:val="28"/>
        </w:rPr>
        <w:t>，</w:t>
      </w:r>
      <w:r w:rsidR="00410B68" w:rsidRPr="00757D4E">
        <w:rPr>
          <w:rFonts w:asciiTheme="minorEastAsia" w:hAnsiTheme="minorEastAsia" w:hint="eastAsia"/>
          <w:sz w:val="28"/>
          <w:szCs w:val="28"/>
        </w:rPr>
        <w:t>因而有关单位不配合、变相抵制的情形时有发生</w:t>
      </w:r>
      <w:r>
        <w:rPr>
          <w:rFonts w:asciiTheme="minorEastAsia" w:hAnsiTheme="minorEastAsia" w:hint="eastAsia"/>
          <w:sz w:val="28"/>
          <w:szCs w:val="28"/>
        </w:rPr>
        <w:t>，</w:t>
      </w:r>
      <w:r w:rsidR="00410B68" w:rsidRPr="00757D4E">
        <w:rPr>
          <w:rFonts w:asciiTheme="minorEastAsia" w:hAnsiTheme="minorEastAsia" w:hint="eastAsia"/>
          <w:sz w:val="28"/>
          <w:szCs w:val="28"/>
        </w:rPr>
        <w:t>如在调阅案卷材料时</w:t>
      </w:r>
      <w:r>
        <w:rPr>
          <w:rFonts w:asciiTheme="minorEastAsia" w:hAnsiTheme="minorEastAsia" w:hint="eastAsia"/>
          <w:sz w:val="28"/>
          <w:szCs w:val="28"/>
        </w:rPr>
        <w:t>，</w:t>
      </w:r>
      <w:r w:rsidR="00410B68" w:rsidRPr="00757D4E">
        <w:rPr>
          <w:rFonts w:asciiTheme="minorEastAsia" w:hAnsiTheme="minorEastAsia" w:hint="eastAsia"/>
          <w:sz w:val="28"/>
          <w:szCs w:val="28"/>
        </w:rPr>
        <w:t>有关单位借口案卷没有订卷、归档、评查而不提供案卷</w:t>
      </w:r>
      <w:r w:rsidR="0006645C">
        <w:rPr>
          <w:rFonts w:asciiTheme="minorEastAsia" w:hAnsiTheme="minorEastAsia" w:hint="eastAsia"/>
          <w:sz w:val="28"/>
          <w:szCs w:val="28"/>
        </w:rPr>
        <w:t>，</w:t>
      </w:r>
      <w:r w:rsidR="00410B68" w:rsidRPr="00757D4E">
        <w:rPr>
          <w:rFonts w:asciiTheme="minorEastAsia" w:hAnsiTheme="minorEastAsia" w:hint="eastAsia"/>
          <w:sz w:val="28"/>
          <w:szCs w:val="28"/>
        </w:rPr>
        <w:t>有的单位只提供不完整的部分案卷</w:t>
      </w:r>
      <w:r w:rsidR="0006645C">
        <w:rPr>
          <w:rFonts w:asciiTheme="minorEastAsia" w:hAnsiTheme="minorEastAsia" w:hint="eastAsia"/>
          <w:sz w:val="28"/>
          <w:szCs w:val="28"/>
        </w:rPr>
        <w:t>，</w:t>
      </w:r>
      <w:r w:rsidR="00410B68" w:rsidRPr="00757D4E">
        <w:rPr>
          <w:rFonts w:asciiTheme="minorEastAsia" w:hAnsiTheme="minorEastAsia" w:hint="eastAsia"/>
          <w:sz w:val="28"/>
          <w:szCs w:val="28"/>
        </w:rPr>
        <w:t>还有的单位设定复杂的调阅程序</w:t>
      </w:r>
      <w:r>
        <w:rPr>
          <w:rFonts w:asciiTheme="minorEastAsia" w:hAnsiTheme="minorEastAsia" w:hint="eastAsia"/>
          <w:sz w:val="28"/>
          <w:szCs w:val="28"/>
        </w:rPr>
        <w:t>，</w:t>
      </w:r>
      <w:r w:rsidR="00410B68" w:rsidRPr="00757D4E">
        <w:rPr>
          <w:rFonts w:asciiTheme="minorEastAsia" w:hAnsiTheme="minorEastAsia" w:hint="eastAsia"/>
          <w:sz w:val="28"/>
          <w:szCs w:val="28"/>
        </w:rPr>
        <w:t>如要求提供介绍信、协查函或协查通知等</w:t>
      </w:r>
      <w:r>
        <w:rPr>
          <w:rFonts w:asciiTheme="minorEastAsia" w:hAnsiTheme="minorEastAsia" w:hint="eastAsia"/>
          <w:sz w:val="28"/>
          <w:szCs w:val="28"/>
        </w:rPr>
        <w:t>，</w:t>
      </w:r>
      <w:r w:rsidR="00410B68" w:rsidRPr="00757D4E">
        <w:rPr>
          <w:rFonts w:asciiTheme="minorEastAsia" w:hAnsiTheme="minorEastAsia" w:hint="eastAsia"/>
          <w:sz w:val="28"/>
          <w:szCs w:val="28"/>
        </w:rPr>
        <w:t>待提供了要求的材料后</w:t>
      </w:r>
      <w:r>
        <w:rPr>
          <w:rFonts w:asciiTheme="minorEastAsia" w:hAnsiTheme="minorEastAsia" w:hint="eastAsia"/>
          <w:sz w:val="28"/>
          <w:szCs w:val="28"/>
        </w:rPr>
        <w:t>，</w:t>
      </w:r>
      <w:r w:rsidR="00410B68" w:rsidRPr="00757D4E">
        <w:rPr>
          <w:rFonts w:asciiTheme="minorEastAsia" w:hAnsiTheme="minorEastAsia" w:hint="eastAsia"/>
          <w:sz w:val="28"/>
          <w:szCs w:val="28"/>
        </w:rPr>
        <w:t>有关单位又以原承办人须同意或分管院领导审批后才能调阅等理由加以拖延</w:t>
      </w:r>
      <w:r>
        <w:rPr>
          <w:rFonts w:asciiTheme="minorEastAsia" w:hAnsiTheme="minorEastAsia" w:hint="eastAsia"/>
          <w:sz w:val="28"/>
          <w:szCs w:val="28"/>
        </w:rPr>
        <w:t>，</w:t>
      </w:r>
      <w:r w:rsidR="00410B68" w:rsidRPr="00757D4E">
        <w:rPr>
          <w:rFonts w:asciiTheme="minorEastAsia" w:hAnsiTheme="minorEastAsia" w:hint="eastAsia"/>
          <w:sz w:val="28"/>
          <w:szCs w:val="28"/>
        </w:rPr>
        <w:t>另外</w:t>
      </w:r>
      <w:r>
        <w:rPr>
          <w:rFonts w:asciiTheme="minorEastAsia" w:hAnsiTheme="minorEastAsia" w:hint="eastAsia"/>
          <w:sz w:val="28"/>
          <w:szCs w:val="28"/>
        </w:rPr>
        <w:t>，</w:t>
      </w:r>
      <w:r w:rsidR="00410B68" w:rsidRPr="00757D4E">
        <w:rPr>
          <w:rFonts w:asciiTheme="minorEastAsia" w:hAnsiTheme="minorEastAsia" w:hint="eastAsia"/>
          <w:sz w:val="28"/>
          <w:szCs w:val="28"/>
        </w:rPr>
        <w:t>调查核实中对于当事人或案外人的询问</w:t>
      </w:r>
      <w:r>
        <w:rPr>
          <w:rFonts w:asciiTheme="minorEastAsia" w:hAnsiTheme="minorEastAsia" w:hint="eastAsia"/>
          <w:sz w:val="28"/>
          <w:szCs w:val="28"/>
        </w:rPr>
        <w:t>，</w:t>
      </w:r>
      <w:r w:rsidR="00410B68" w:rsidRPr="00757D4E">
        <w:rPr>
          <w:rFonts w:asciiTheme="minorEastAsia" w:hAnsiTheme="minorEastAsia" w:hint="eastAsia"/>
          <w:sz w:val="28"/>
          <w:szCs w:val="28"/>
        </w:rPr>
        <w:t>一些人员有时也是避而不谈、三缄其口</w:t>
      </w:r>
      <w:r>
        <w:rPr>
          <w:rFonts w:asciiTheme="minorEastAsia" w:hAnsiTheme="minorEastAsia" w:hint="eastAsia"/>
          <w:sz w:val="28"/>
          <w:szCs w:val="28"/>
        </w:rPr>
        <w:t>，</w:t>
      </w:r>
      <w:r w:rsidR="00410B68" w:rsidRPr="00757D4E">
        <w:rPr>
          <w:rFonts w:asciiTheme="minorEastAsia" w:hAnsiTheme="minorEastAsia" w:hint="eastAsia"/>
          <w:sz w:val="28"/>
          <w:szCs w:val="28"/>
        </w:rPr>
        <w:t>搞躲避战术</w:t>
      </w:r>
      <w:r>
        <w:rPr>
          <w:rFonts w:asciiTheme="minorEastAsia" w:hAnsiTheme="minorEastAsia" w:hint="eastAsia"/>
          <w:sz w:val="28"/>
          <w:szCs w:val="28"/>
        </w:rPr>
        <w:t>，</w:t>
      </w:r>
      <w:r w:rsidR="00410B68" w:rsidRPr="00757D4E">
        <w:rPr>
          <w:rFonts w:asciiTheme="minorEastAsia" w:hAnsiTheme="minorEastAsia" w:hint="eastAsia"/>
          <w:sz w:val="28"/>
          <w:szCs w:val="28"/>
        </w:rPr>
        <w:t>拒不提供相关证言</w:t>
      </w:r>
      <w:r w:rsidR="0006645C">
        <w:rPr>
          <w:rFonts w:asciiTheme="minorEastAsia" w:hAnsiTheme="minorEastAsia" w:hint="eastAsia"/>
          <w:sz w:val="28"/>
          <w:szCs w:val="28"/>
        </w:rPr>
        <w:t>；</w:t>
      </w:r>
      <w:r w:rsidR="00410B68" w:rsidRPr="00757D4E">
        <w:rPr>
          <w:rFonts w:asciiTheme="minorEastAsia" w:hAnsiTheme="minorEastAsia" w:hint="eastAsia"/>
          <w:sz w:val="28"/>
          <w:szCs w:val="28"/>
        </w:rPr>
        <w:t>二是调查核实权缺乏必要的后续保障机制</w:t>
      </w:r>
      <w:r>
        <w:rPr>
          <w:rFonts w:asciiTheme="minorEastAsia" w:hAnsiTheme="minorEastAsia" w:hint="eastAsia"/>
          <w:sz w:val="28"/>
          <w:szCs w:val="28"/>
        </w:rPr>
        <w:t>，</w:t>
      </w:r>
      <w:r w:rsidR="00410B68" w:rsidRPr="00757D4E">
        <w:rPr>
          <w:rFonts w:asciiTheme="minorEastAsia" w:hAnsiTheme="minorEastAsia" w:hint="eastAsia"/>
          <w:sz w:val="28"/>
          <w:szCs w:val="28"/>
        </w:rPr>
        <w:t>虽然《人民检察院组织法》规定了检察机关在行使调查核实权的过程中</w:t>
      </w:r>
      <w:r>
        <w:rPr>
          <w:rFonts w:asciiTheme="minorEastAsia" w:hAnsiTheme="minorEastAsia" w:hint="eastAsia"/>
          <w:sz w:val="28"/>
          <w:szCs w:val="28"/>
        </w:rPr>
        <w:t>，</w:t>
      </w:r>
      <w:r w:rsidR="00410B68" w:rsidRPr="00757D4E">
        <w:rPr>
          <w:rFonts w:asciiTheme="minorEastAsia" w:hAnsiTheme="minorEastAsia" w:hint="eastAsia"/>
          <w:sz w:val="28"/>
          <w:szCs w:val="28"/>
        </w:rPr>
        <w:t>有关单位或人员有配合义务</w:t>
      </w:r>
      <w:r>
        <w:rPr>
          <w:rFonts w:asciiTheme="minorEastAsia" w:hAnsiTheme="minorEastAsia" w:hint="eastAsia"/>
          <w:sz w:val="28"/>
          <w:szCs w:val="28"/>
        </w:rPr>
        <w:t>，</w:t>
      </w:r>
      <w:r w:rsidR="00410B68" w:rsidRPr="00757D4E">
        <w:rPr>
          <w:rFonts w:asciiTheme="minorEastAsia" w:hAnsiTheme="minorEastAsia" w:hint="eastAsia"/>
          <w:sz w:val="28"/>
          <w:szCs w:val="28"/>
        </w:rPr>
        <w:t>但对于不配合的情况</w:t>
      </w:r>
      <w:r>
        <w:rPr>
          <w:rFonts w:asciiTheme="minorEastAsia" w:hAnsiTheme="minorEastAsia" w:hint="eastAsia"/>
          <w:sz w:val="28"/>
          <w:szCs w:val="28"/>
        </w:rPr>
        <w:t>，</w:t>
      </w:r>
      <w:r w:rsidR="00410B68" w:rsidRPr="00757D4E">
        <w:rPr>
          <w:rFonts w:asciiTheme="minorEastAsia" w:hAnsiTheme="minorEastAsia" w:hint="eastAsia"/>
          <w:sz w:val="28"/>
          <w:szCs w:val="28"/>
        </w:rPr>
        <w:t>检察机关能否采取必要的惩戒措施、可以采取哪些惩戒措施</w:t>
      </w:r>
      <w:r>
        <w:rPr>
          <w:rFonts w:asciiTheme="minorEastAsia" w:hAnsiTheme="minorEastAsia" w:hint="eastAsia"/>
          <w:sz w:val="28"/>
          <w:szCs w:val="28"/>
        </w:rPr>
        <w:t>，</w:t>
      </w:r>
      <w:r w:rsidR="00410B68" w:rsidRPr="00757D4E">
        <w:rPr>
          <w:rFonts w:asciiTheme="minorEastAsia" w:hAnsiTheme="minorEastAsia" w:hint="eastAsia"/>
          <w:sz w:val="28"/>
          <w:szCs w:val="28"/>
        </w:rPr>
        <w:t>目前相关的保障机制缺位或不明确</w:t>
      </w:r>
      <w:r>
        <w:rPr>
          <w:rFonts w:asciiTheme="minorEastAsia" w:hAnsiTheme="minorEastAsia" w:hint="eastAsia"/>
          <w:sz w:val="28"/>
          <w:szCs w:val="28"/>
        </w:rPr>
        <w:t>，</w:t>
      </w:r>
      <w:r w:rsidR="00410B68" w:rsidRPr="00757D4E">
        <w:rPr>
          <w:rFonts w:asciiTheme="minorEastAsia" w:hAnsiTheme="minorEastAsia" w:hint="eastAsia"/>
          <w:sz w:val="28"/>
          <w:szCs w:val="28"/>
        </w:rPr>
        <w:t>这导致当有关单位或个人不配合时</w:t>
      </w:r>
      <w:r>
        <w:rPr>
          <w:rFonts w:asciiTheme="minorEastAsia" w:hAnsiTheme="minorEastAsia" w:hint="eastAsia"/>
          <w:sz w:val="28"/>
          <w:szCs w:val="28"/>
        </w:rPr>
        <w:t>，</w:t>
      </w:r>
      <w:r w:rsidR="00410B68" w:rsidRPr="00757D4E">
        <w:rPr>
          <w:rFonts w:asciiTheme="minorEastAsia" w:hAnsiTheme="minorEastAsia" w:hint="eastAsia"/>
          <w:sz w:val="28"/>
          <w:szCs w:val="28"/>
        </w:rPr>
        <w:t>检察机关常常无计可施</w:t>
      </w:r>
      <w:r>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四</w:t>
      </w:r>
      <w:r w:rsidRPr="00757D4E">
        <w:rPr>
          <w:rFonts w:asciiTheme="minorEastAsia" w:hAnsiTheme="minorEastAsia"/>
          <w:sz w:val="28"/>
          <w:szCs w:val="28"/>
        </w:rPr>
        <w:t>、</w:t>
      </w:r>
      <w:r w:rsidRPr="00757D4E">
        <w:rPr>
          <w:rFonts w:asciiTheme="minorEastAsia" w:hAnsiTheme="minorEastAsia" w:hint="eastAsia"/>
          <w:sz w:val="28"/>
          <w:szCs w:val="28"/>
        </w:rPr>
        <w:t>原因分析与破解路径</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（一）更新监督理念</w:t>
      </w:r>
      <w:r w:rsidR="004D3F13">
        <w:rPr>
          <w:rFonts w:asciiTheme="minorEastAsia" w:hAnsiTheme="minorEastAsia" w:hint="eastAsia"/>
          <w:sz w:val="28"/>
          <w:szCs w:val="28"/>
        </w:rPr>
        <w:t>，</w:t>
      </w:r>
      <w:r w:rsidRPr="00757D4E">
        <w:rPr>
          <w:rFonts w:asciiTheme="minorEastAsia" w:hAnsiTheme="minorEastAsia" w:hint="eastAsia"/>
          <w:sz w:val="28"/>
          <w:szCs w:val="28"/>
        </w:rPr>
        <w:t>转变办案姿态</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调查核实权在某些诉讼监督领域暴露出适用率低、措施运用不均衡、监督效果不理想等问题</w:t>
      </w:r>
      <w:r w:rsidR="00A72016">
        <w:rPr>
          <w:rFonts w:asciiTheme="minorEastAsia" w:hAnsiTheme="minorEastAsia" w:hint="eastAsia"/>
          <w:sz w:val="28"/>
          <w:szCs w:val="28"/>
        </w:rPr>
        <w:t>，</w:t>
      </w:r>
      <w:r w:rsidRPr="00757D4E">
        <w:rPr>
          <w:rFonts w:asciiTheme="minorEastAsia" w:hAnsiTheme="minorEastAsia" w:hint="eastAsia"/>
          <w:sz w:val="28"/>
          <w:szCs w:val="28"/>
        </w:rPr>
        <w:t>其根源之一是办案人员对该项权力的运用能力不强、水平不足</w:t>
      </w:r>
      <w:r w:rsidR="00A72016">
        <w:rPr>
          <w:rFonts w:asciiTheme="minorEastAsia" w:hAnsiTheme="minorEastAsia" w:hint="eastAsia"/>
          <w:sz w:val="28"/>
          <w:szCs w:val="28"/>
        </w:rPr>
        <w:t>，</w:t>
      </w:r>
      <w:r w:rsidRPr="00757D4E">
        <w:rPr>
          <w:rFonts w:asciiTheme="minorEastAsia" w:hAnsiTheme="minorEastAsia" w:hint="eastAsia"/>
          <w:sz w:val="28"/>
          <w:szCs w:val="28"/>
        </w:rPr>
        <w:t>不愿用、不敢用、不会用该项权力的情形也时有存在</w:t>
      </w:r>
      <w:r w:rsidR="00A72016">
        <w:rPr>
          <w:rFonts w:asciiTheme="minorEastAsia" w:hAnsiTheme="minorEastAsia" w:hint="eastAsia"/>
          <w:sz w:val="28"/>
          <w:szCs w:val="28"/>
        </w:rPr>
        <w:t>，</w:t>
      </w:r>
      <w:r w:rsidRPr="00757D4E">
        <w:rPr>
          <w:rFonts w:asciiTheme="minorEastAsia" w:hAnsiTheme="minorEastAsia" w:hint="eastAsia"/>
          <w:sz w:val="28"/>
          <w:szCs w:val="28"/>
        </w:rPr>
        <w:t>例如</w:t>
      </w:r>
      <w:r w:rsidR="00A72016">
        <w:rPr>
          <w:rFonts w:asciiTheme="minorEastAsia" w:hAnsiTheme="minorEastAsia" w:hint="eastAsia"/>
          <w:sz w:val="28"/>
          <w:szCs w:val="28"/>
        </w:rPr>
        <w:t>，</w:t>
      </w:r>
      <w:r w:rsidRPr="00757D4E">
        <w:rPr>
          <w:rFonts w:asciiTheme="minorEastAsia" w:hAnsiTheme="minorEastAsia" w:hint="eastAsia"/>
          <w:sz w:val="28"/>
          <w:szCs w:val="28"/>
        </w:rPr>
        <w:t>有的检察人员提出</w:t>
      </w:r>
      <w:r w:rsidR="00A72016">
        <w:rPr>
          <w:rFonts w:asciiTheme="minorEastAsia" w:hAnsiTheme="minorEastAsia" w:hint="eastAsia"/>
          <w:sz w:val="28"/>
          <w:szCs w:val="28"/>
        </w:rPr>
        <w:t>，</w:t>
      </w:r>
      <w:r w:rsidRPr="00757D4E">
        <w:rPr>
          <w:rFonts w:asciiTheme="minorEastAsia" w:hAnsiTheme="minorEastAsia" w:hint="eastAsia"/>
          <w:sz w:val="28"/>
          <w:szCs w:val="28"/>
        </w:rPr>
        <w:t>调查核实权属程序性权力</w:t>
      </w:r>
      <w:r w:rsidR="00A72016">
        <w:rPr>
          <w:rFonts w:asciiTheme="minorEastAsia" w:hAnsiTheme="minorEastAsia" w:hint="eastAsia"/>
          <w:sz w:val="28"/>
          <w:szCs w:val="28"/>
        </w:rPr>
        <w:t>，</w:t>
      </w:r>
      <w:r w:rsidRPr="00757D4E">
        <w:rPr>
          <w:rFonts w:asciiTheme="minorEastAsia" w:hAnsiTheme="minorEastAsia" w:hint="eastAsia"/>
          <w:sz w:val="28"/>
          <w:szCs w:val="28"/>
        </w:rPr>
        <w:t>没有强制力</w:t>
      </w:r>
      <w:r w:rsidR="00A72016">
        <w:rPr>
          <w:rFonts w:asciiTheme="minorEastAsia" w:hAnsiTheme="minorEastAsia" w:hint="eastAsia"/>
          <w:sz w:val="28"/>
          <w:szCs w:val="28"/>
        </w:rPr>
        <w:t>，</w:t>
      </w:r>
      <w:r w:rsidRPr="00757D4E">
        <w:rPr>
          <w:rFonts w:asciiTheme="minorEastAsia" w:hAnsiTheme="minorEastAsia" w:hint="eastAsia"/>
          <w:sz w:val="28"/>
          <w:szCs w:val="28"/>
        </w:rPr>
        <w:t>其在实际运用中常常得不到办案对象的配合与协助</w:t>
      </w:r>
      <w:r w:rsidR="00A72016">
        <w:rPr>
          <w:rFonts w:asciiTheme="minorEastAsia" w:hAnsiTheme="minorEastAsia" w:hint="eastAsia"/>
          <w:sz w:val="28"/>
          <w:szCs w:val="28"/>
        </w:rPr>
        <w:t>，</w:t>
      </w:r>
      <w:r w:rsidRPr="00757D4E">
        <w:rPr>
          <w:rFonts w:asciiTheme="minorEastAsia" w:hAnsiTheme="minorEastAsia" w:hint="eastAsia"/>
          <w:sz w:val="28"/>
          <w:szCs w:val="28"/>
        </w:rPr>
        <w:t>由此产生了畏难情绪</w:t>
      </w:r>
      <w:r w:rsidR="00A72016">
        <w:rPr>
          <w:rFonts w:asciiTheme="minorEastAsia" w:hAnsiTheme="minorEastAsia" w:hint="eastAsia"/>
          <w:sz w:val="28"/>
          <w:szCs w:val="28"/>
        </w:rPr>
        <w:t>，</w:t>
      </w:r>
      <w:r w:rsidRPr="00757D4E">
        <w:rPr>
          <w:rFonts w:asciiTheme="minorEastAsia" w:hAnsiTheme="minorEastAsia" w:hint="eastAsia"/>
          <w:sz w:val="28"/>
          <w:szCs w:val="28"/>
        </w:rPr>
        <w:t>不愿运用调查核实权;有的检察人员认为</w:t>
      </w:r>
      <w:r w:rsidR="00A72016">
        <w:rPr>
          <w:rFonts w:asciiTheme="minorEastAsia" w:hAnsiTheme="minorEastAsia" w:hint="eastAsia"/>
          <w:sz w:val="28"/>
          <w:szCs w:val="28"/>
        </w:rPr>
        <w:t>，</w:t>
      </w:r>
      <w:r w:rsidRPr="00757D4E">
        <w:rPr>
          <w:rFonts w:asciiTheme="minorEastAsia" w:hAnsiTheme="minorEastAsia" w:hint="eastAsia"/>
          <w:sz w:val="28"/>
          <w:szCs w:val="28"/>
        </w:rPr>
        <w:t>调查核实权就是给被调查单位“找</w:t>
      </w:r>
      <w:r w:rsidRPr="00757D4E">
        <w:rPr>
          <w:rFonts w:asciiTheme="minorEastAsia" w:hAnsiTheme="minorEastAsia" w:hint="eastAsia"/>
          <w:sz w:val="28"/>
          <w:szCs w:val="28"/>
        </w:rPr>
        <w:lastRenderedPageBreak/>
        <w:t>茬”“挑毛病”</w:t>
      </w:r>
      <w:r w:rsidR="00A72016">
        <w:rPr>
          <w:rFonts w:asciiTheme="minorEastAsia" w:hAnsiTheme="minorEastAsia" w:hint="eastAsia"/>
          <w:sz w:val="28"/>
          <w:szCs w:val="28"/>
        </w:rPr>
        <w:t>，</w:t>
      </w:r>
      <w:r w:rsidRPr="00757D4E">
        <w:rPr>
          <w:rFonts w:asciiTheme="minorEastAsia" w:hAnsiTheme="minorEastAsia" w:hint="eastAsia"/>
          <w:sz w:val="28"/>
          <w:szCs w:val="28"/>
        </w:rPr>
        <w:t>本身就是在“得罪人”</w:t>
      </w:r>
      <w:r w:rsidR="00A72016">
        <w:rPr>
          <w:rFonts w:asciiTheme="minorEastAsia" w:hAnsiTheme="minorEastAsia" w:hint="eastAsia"/>
          <w:sz w:val="28"/>
          <w:szCs w:val="28"/>
        </w:rPr>
        <w:t>，</w:t>
      </w:r>
      <w:r w:rsidRPr="00757D4E">
        <w:rPr>
          <w:rFonts w:asciiTheme="minorEastAsia" w:hAnsiTheme="minorEastAsia" w:hint="eastAsia"/>
          <w:sz w:val="28"/>
          <w:szCs w:val="28"/>
        </w:rPr>
        <w:t>在中国“人情社会”和地方“熟人社会”的环境里</w:t>
      </w:r>
      <w:r w:rsidR="00A72016">
        <w:rPr>
          <w:rFonts w:asciiTheme="minorEastAsia" w:hAnsiTheme="minorEastAsia" w:hint="eastAsia"/>
          <w:sz w:val="28"/>
          <w:szCs w:val="28"/>
        </w:rPr>
        <w:t>，</w:t>
      </w:r>
      <w:r w:rsidRPr="00757D4E">
        <w:rPr>
          <w:rFonts w:asciiTheme="minorEastAsia" w:hAnsiTheme="minorEastAsia" w:hint="eastAsia"/>
          <w:sz w:val="28"/>
          <w:szCs w:val="28"/>
        </w:rPr>
        <w:t>长此以往会影响检察机关与被调查方的和睦关系</w:t>
      </w:r>
      <w:r w:rsidR="00A72016">
        <w:rPr>
          <w:rFonts w:asciiTheme="minorEastAsia" w:hAnsiTheme="minorEastAsia" w:hint="eastAsia"/>
          <w:sz w:val="28"/>
          <w:szCs w:val="28"/>
        </w:rPr>
        <w:t>，</w:t>
      </w:r>
      <w:r w:rsidRPr="00757D4E">
        <w:rPr>
          <w:rFonts w:asciiTheme="minorEastAsia" w:hAnsiTheme="minorEastAsia" w:hint="eastAsia"/>
          <w:sz w:val="28"/>
          <w:szCs w:val="28"/>
        </w:rPr>
        <w:t>因而怕担责任</w:t>
      </w:r>
      <w:r w:rsidR="00A72016">
        <w:rPr>
          <w:rFonts w:asciiTheme="minorEastAsia" w:hAnsiTheme="minorEastAsia" w:hint="eastAsia"/>
          <w:sz w:val="28"/>
          <w:szCs w:val="28"/>
        </w:rPr>
        <w:t>，</w:t>
      </w:r>
      <w:r w:rsidRPr="00757D4E">
        <w:rPr>
          <w:rFonts w:asciiTheme="minorEastAsia" w:hAnsiTheme="minorEastAsia" w:hint="eastAsia"/>
          <w:sz w:val="28"/>
          <w:szCs w:val="28"/>
        </w:rPr>
        <w:t>不敢运用调查核实权</w:t>
      </w:r>
      <w:r w:rsidR="008520C9">
        <w:rPr>
          <w:rFonts w:asciiTheme="minorEastAsia" w:hAnsiTheme="minorEastAsia" w:hint="eastAsia"/>
          <w:sz w:val="28"/>
          <w:szCs w:val="28"/>
        </w:rPr>
        <w:t>；</w:t>
      </w:r>
      <w:r w:rsidRPr="00757D4E">
        <w:rPr>
          <w:rFonts w:asciiTheme="minorEastAsia" w:hAnsiTheme="minorEastAsia" w:hint="eastAsia"/>
          <w:sz w:val="28"/>
          <w:szCs w:val="28"/>
        </w:rPr>
        <w:t>有的检察人员过分看重调查核实权的“权力”属性</w:t>
      </w:r>
      <w:r w:rsidR="00A72016">
        <w:rPr>
          <w:rFonts w:asciiTheme="minorEastAsia" w:hAnsiTheme="minorEastAsia" w:hint="eastAsia"/>
          <w:sz w:val="28"/>
          <w:szCs w:val="28"/>
        </w:rPr>
        <w:t>，</w:t>
      </w:r>
      <w:r w:rsidRPr="00757D4E">
        <w:rPr>
          <w:rFonts w:asciiTheme="minorEastAsia" w:hAnsiTheme="minorEastAsia" w:hint="eastAsia"/>
          <w:sz w:val="28"/>
          <w:szCs w:val="28"/>
        </w:rPr>
        <w:t>在威权观念下有意将调查核实权做到“刚性”</w:t>
      </w:r>
      <w:r w:rsidR="00A72016">
        <w:rPr>
          <w:rFonts w:asciiTheme="minorEastAsia" w:hAnsiTheme="minorEastAsia" w:hint="eastAsia"/>
          <w:sz w:val="28"/>
          <w:szCs w:val="28"/>
        </w:rPr>
        <w:t>，</w:t>
      </w:r>
      <w:r w:rsidRPr="00757D4E">
        <w:rPr>
          <w:rFonts w:asciiTheme="minorEastAsia" w:hAnsiTheme="minorEastAsia" w:hint="eastAsia"/>
          <w:sz w:val="28"/>
          <w:szCs w:val="28"/>
        </w:rPr>
        <w:t>导致办案中出现权力使用过度、权力越界的情形</w:t>
      </w:r>
      <w:r w:rsidR="00A72016">
        <w:rPr>
          <w:rFonts w:asciiTheme="minorEastAsia" w:hAnsiTheme="minorEastAsia" w:hint="eastAsia"/>
          <w:sz w:val="28"/>
          <w:szCs w:val="28"/>
        </w:rPr>
        <w:t>，</w:t>
      </w:r>
      <w:r w:rsidRPr="00757D4E">
        <w:rPr>
          <w:rFonts w:asciiTheme="minorEastAsia" w:hAnsiTheme="minorEastAsia" w:hint="eastAsia"/>
          <w:sz w:val="28"/>
          <w:szCs w:val="28"/>
        </w:rPr>
        <w:t>引发被调查方的质疑乃至控告</w:t>
      </w:r>
      <w:r w:rsidR="00A72016">
        <w:rPr>
          <w:rFonts w:asciiTheme="minorEastAsia" w:hAnsiTheme="minorEastAsia" w:hint="eastAsia"/>
          <w:sz w:val="28"/>
          <w:szCs w:val="28"/>
        </w:rPr>
        <w:t>，</w:t>
      </w:r>
      <w:r w:rsidRPr="00757D4E">
        <w:rPr>
          <w:rFonts w:asciiTheme="minorEastAsia" w:hAnsiTheme="minorEastAsia" w:hint="eastAsia"/>
          <w:sz w:val="28"/>
          <w:szCs w:val="28"/>
        </w:rPr>
        <w:t>监督效果不理想</w:t>
      </w:r>
      <w:r w:rsidR="00A72016">
        <w:rPr>
          <w:rFonts w:asciiTheme="minorEastAsia" w:hAnsiTheme="minorEastAsia" w:hint="eastAsia"/>
          <w:sz w:val="28"/>
          <w:szCs w:val="28"/>
        </w:rPr>
        <w:t>，</w:t>
      </w:r>
      <w:r w:rsidRPr="00757D4E">
        <w:rPr>
          <w:rFonts w:asciiTheme="minorEastAsia" w:hAnsiTheme="minorEastAsia" w:hint="eastAsia"/>
          <w:sz w:val="28"/>
          <w:szCs w:val="28"/>
        </w:rPr>
        <w:t>这在一定程度上体现出部分检察人员不能合理运用调查核实权的实际情况</w:t>
      </w:r>
      <w:r w:rsidR="008520C9">
        <w:rPr>
          <w:rFonts w:asciiTheme="minorEastAsia" w:hAnsiTheme="minorEastAsia" w:hint="eastAsia"/>
          <w:sz w:val="28"/>
          <w:szCs w:val="28"/>
        </w:rPr>
        <w:t>。</w:t>
      </w:r>
      <w:r w:rsidRPr="00757D4E">
        <w:rPr>
          <w:rFonts w:asciiTheme="minorEastAsia" w:hAnsiTheme="minorEastAsia" w:hint="eastAsia"/>
          <w:sz w:val="28"/>
          <w:szCs w:val="28"/>
        </w:rPr>
        <w:t>能力的提升固然在于办案经验的积累</w:t>
      </w:r>
      <w:r w:rsidR="00A72016">
        <w:rPr>
          <w:rFonts w:asciiTheme="minorEastAsia" w:hAnsiTheme="minorEastAsia" w:hint="eastAsia"/>
          <w:sz w:val="28"/>
          <w:szCs w:val="28"/>
        </w:rPr>
        <w:t>，</w:t>
      </w:r>
      <w:r w:rsidRPr="00757D4E">
        <w:rPr>
          <w:rFonts w:asciiTheme="minorEastAsia" w:hAnsiTheme="minorEastAsia" w:hint="eastAsia"/>
          <w:sz w:val="28"/>
          <w:szCs w:val="28"/>
        </w:rPr>
        <w:t>但更在于理念上的引导</w:t>
      </w:r>
      <w:r w:rsidR="00A72016">
        <w:rPr>
          <w:rFonts w:asciiTheme="minorEastAsia" w:hAnsiTheme="minorEastAsia" w:hint="eastAsia"/>
          <w:sz w:val="28"/>
          <w:szCs w:val="28"/>
        </w:rPr>
        <w:t>，</w:t>
      </w:r>
      <w:r w:rsidRPr="00757D4E">
        <w:rPr>
          <w:rFonts w:asciiTheme="minorEastAsia" w:hAnsiTheme="minorEastAsia" w:hint="eastAsia"/>
          <w:sz w:val="28"/>
          <w:szCs w:val="28"/>
        </w:rPr>
        <w:t>“理念新则天地宽”</w:t>
      </w:r>
      <w:r w:rsidR="00A72016">
        <w:rPr>
          <w:rFonts w:asciiTheme="minorEastAsia" w:hAnsiTheme="minorEastAsia" w:hint="eastAsia"/>
          <w:sz w:val="28"/>
          <w:szCs w:val="28"/>
        </w:rPr>
        <w:t>，</w:t>
      </w:r>
      <w:r w:rsidRPr="00757D4E">
        <w:rPr>
          <w:rFonts w:asciiTheme="minorEastAsia" w:hAnsiTheme="minorEastAsia" w:hint="eastAsia"/>
          <w:sz w:val="28"/>
          <w:szCs w:val="28"/>
        </w:rPr>
        <w:t>要用活用好、多用善用调查核实权首先要更新法律监督理念</w:t>
      </w:r>
      <w:r w:rsidR="00A72016">
        <w:rPr>
          <w:rFonts w:asciiTheme="minorEastAsia" w:hAnsiTheme="minorEastAsia" w:hint="eastAsia"/>
          <w:sz w:val="28"/>
          <w:szCs w:val="28"/>
        </w:rPr>
        <w:t>，</w:t>
      </w:r>
      <w:r w:rsidRPr="00757D4E">
        <w:rPr>
          <w:rFonts w:asciiTheme="minorEastAsia" w:hAnsiTheme="minorEastAsia" w:hint="eastAsia"/>
          <w:sz w:val="28"/>
          <w:szCs w:val="28"/>
        </w:rPr>
        <w:t>法律监督绝不是监督者与被监督者“你输我赢、你高我低”的博弈</w:t>
      </w:r>
      <w:r w:rsidR="00A72016">
        <w:rPr>
          <w:rFonts w:asciiTheme="minorEastAsia" w:hAnsiTheme="minorEastAsia" w:hint="eastAsia"/>
          <w:sz w:val="28"/>
          <w:szCs w:val="28"/>
        </w:rPr>
        <w:t>，</w:t>
      </w:r>
      <w:r w:rsidRPr="00757D4E">
        <w:rPr>
          <w:rFonts w:asciiTheme="minorEastAsia" w:hAnsiTheme="minorEastAsia" w:hint="eastAsia"/>
          <w:sz w:val="28"/>
          <w:szCs w:val="28"/>
        </w:rPr>
        <w:t>也不是监督者面对被监督者时的“高人一等”</w:t>
      </w:r>
      <w:r w:rsidR="00A72016">
        <w:rPr>
          <w:rFonts w:asciiTheme="minorEastAsia" w:hAnsiTheme="minorEastAsia" w:hint="eastAsia"/>
          <w:sz w:val="28"/>
          <w:szCs w:val="28"/>
        </w:rPr>
        <w:t>，</w:t>
      </w:r>
      <w:r w:rsidRPr="00757D4E">
        <w:rPr>
          <w:rFonts w:asciiTheme="minorEastAsia" w:hAnsiTheme="minorEastAsia" w:hint="eastAsia"/>
          <w:sz w:val="28"/>
          <w:szCs w:val="28"/>
        </w:rPr>
        <w:t>而是双方共同直面执法办案中的问题与症结</w:t>
      </w:r>
      <w:r w:rsidR="00A72016">
        <w:rPr>
          <w:rFonts w:asciiTheme="minorEastAsia" w:hAnsiTheme="minorEastAsia" w:hint="eastAsia"/>
          <w:sz w:val="28"/>
          <w:szCs w:val="28"/>
        </w:rPr>
        <w:t>，</w:t>
      </w:r>
      <w:r w:rsidRPr="00757D4E">
        <w:rPr>
          <w:rFonts w:asciiTheme="minorEastAsia" w:hAnsiTheme="minorEastAsia" w:hint="eastAsia"/>
          <w:sz w:val="28"/>
          <w:szCs w:val="28"/>
        </w:rPr>
        <w:t>一道寻找解决的路径和方案</w:t>
      </w:r>
      <w:r w:rsidR="00A72016">
        <w:rPr>
          <w:rFonts w:asciiTheme="minorEastAsia" w:hAnsiTheme="minorEastAsia" w:hint="eastAsia"/>
          <w:sz w:val="28"/>
          <w:szCs w:val="28"/>
        </w:rPr>
        <w:t>，</w:t>
      </w:r>
      <w:r w:rsidRPr="00757D4E">
        <w:rPr>
          <w:rFonts w:asciiTheme="minorEastAsia" w:hAnsiTheme="minorEastAsia" w:hint="eastAsia"/>
          <w:sz w:val="28"/>
          <w:szCs w:val="28"/>
        </w:rPr>
        <w:t>最大限度地消除隐患、化解风险</w:t>
      </w:r>
      <w:r w:rsidR="00A72016">
        <w:rPr>
          <w:rFonts w:asciiTheme="minorEastAsia" w:hAnsiTheme="minorEastAsia" w:hint="eastAsia"/>
          <w:sz w:val="28"/>
          <w:szCs w:val="28"/>
        </w:rPr>
        <w:t>，</w:t>
      </w:r>
      <w:r w:rsidRPr="00757D4E">
        <w:rPr>
          <w:rFonts w:asciiTheme="minorEastAsia" w:hAnsiTheme="minorEastAsia" w:hint="eastAsia"/>
          <w:sz w:val="28"/>
          <w:szCs w:val="28"/>
        </w:rPr>
        <w:t>这对于被监督者而言是有益和有利的</w:t>
      </w:r>
      <w:r w:rsidR="00A72016">
        <w:rPr>
          <w:rFonts w:asciiTheme="minorEastAsia" w:hAnsiTheme="minorEastAsia" w:hint="eastAsia"/>
          <w:sz w:val="28"/>
          <w:szCs w:val="28"/>
        </w:rPr>
        <w:t>，</w:t>
      </w:r>
      <w:r w:rsidRPr="00757D4E">
        <w:rPr>
          <w:rFonts w:asciiTheme="minorEastAsia" w:hAnsiTheme="minorEastAsia" w:hint="eastAsia"/>
          <w:sz w:val="28"/>
          <w:szCs w:val="28"/>
        </w:rPr>
        <w:t>可以说</w:t>
      </w:r>
      <w:r w:rsidR="00A72016">
        <w:rPr>
          <w:rFonts w:asciiTheme="minorEastAsia" w:hAnsiTheme="minorEastAsia" w:hint="eastAsia"/>
          <w:sz w:val="28"/>
          <w:szCs w:val="28"/>
        </w:rPr>
        <w:t>，</w:t>
      </w:r>
      <w:r w:rsidRPr="00757D4E">
        <w:rPr>
          <w:rFonts w:asciiTheme="minorEastAsia" w:hAnsiTheme="minorEastAsia" w:hint="eastAsia"/>
          <w:sz w:val="28"/>
          <w:szCs w:val="28"/>
        </w:rPr>
        <w:t>新时代的法律监督是从对立走向融合的监督</w:t>
      </w:r>
      <w:r w:rsidR="00A72016">
        <w:rPr>
          <w:rFonts w:asciiTheme="minorEastAsia" w:hAnsiTheme="minorEastAsia" w:hint="eastAsia"/>
          <w:sz w:val="28"/>
          <w:szCs w:val="28"/>
        </w:rPr>
        <w:t>，</w:t>
      </w:r>
      <w:r w:rsidRPr="00757D4E">
        <w:rPr>
          <w:rFonts w:asciiTheme="minorEastAsia" w:hAnsiTheme="minorEastAsia" w:hint="eastAsia"/>
          <w:sz w:val="28"/>
          <w:szCs w:val="28"/>
        </w:rPr>
        <w:t>是一种“双赢”“多赢”“共赢”中的监督</w:t>
      </w:r>
      <w:r w:rsidR="00A72016">
        <w:rPr>
          <w:rFonts w:asciiTheme="minorEastAsia" w:hAnsiTheme="minorEastAsia" w:hint="eastAsia"/>
          <w:sz w:val="28"/>
          <w:szCs w:val="28"/>
        </w:rPr>
        <w:t>，</w:t>
      </w:r>
      <w:r w:rsidRPr="00757D4E">
        <w:rPr>
          <w:rFonts w:asciiTheme="minorEastAsia" w:hAnsiTheme="minorEastAsia" w:hint="eastAsia"/>
          <w:sz w:val="28"/>
          <w:szCs w:val="28"/>
        </w:rPr>
        <w:t>将这种理念融入到调查核实权的实际运用中</w:t>
      </w:r>
      <w:r w:rsidR="00A72016">
        <w:rPr>
          <w:rFonts w:asciiTheme="minorEastAsia" w:hAnsiTheme="minorEastAsia" w:hint="eastAsia"/>
          <w:sz w:val="28"/>
          <w:szCs w:val="28"/>
        </w:rPr>
        <w:t>，</w:t>
      </w:r>
      <w:r w:rsidRPr="00757D4E">
        <w:rPr>
          <w:rFonts w:asciiTheme="minorEastAsia" w:hAnsiTheme="minorEastAsia" w:hint="eastAsia"/>
          <w:sz w:val="28"/>
          <w:szCs w:val="28"/>
        </w:rPr>
        <w:t>如果检察机关能带着“为对方着想”“帮对方忙”的合作姿态</w:t>
      </w:r>
      <w:r w:rsidR="00A72016">
        <w:rPr>
          <w:rFonts w:asciiTheme="minorEastAsia" w:hAnsiTheme="minorEastAsia" w:hint="eastAsia"/>
          <w:sz w:val="28"/>
          <w:szCs w:val="28"/>
        </w:rPr>
        <w:t>，</w:t>
      </w:r>
      <w:r w:rsidRPr="00757D4E">
        <w:rPr>
          <w:rFonts w:asciiTheme="minorEastAsia" w:hAnsiTheme="minorEastAsia" w:hint="eastAsia"/>
          <w:sz w:val="28"/>
          <w:szCs w:val="28"/>
        </w:rPr>
        <w:t>换位思考地去处理检察机关与被调查方的关系</w:t>
      </w:r>
      <w:r w:rsidR="00A72016">
        <w:rPr>
          <w:rFonts w:asciiTheme="minorEastAsia" w:hAnsiTheme="minorEastAsia" w:hint="eastAsia"/>
          <w:sz w:val="28"/>
          <w:szCs w:val="28"/>
        </w:rPr>
        <w:t>，</w:t>
      </w:r>
      <w:r w:rsidRPr="00757D4E">
        <w:rPr>
          <w:rFonts w:asciiTheme="minorEastAsia" w:hAnsiTheme="minorEastAsia" w:hint="eastAsia"/>
          <w:sz w:val="28"/>
          <w:szCs w:val="28"/>
        </w:rPr>
        <w:t>便可能获得被调查方更多的理解和支持</w:t>
      </w:r>
      <w:r w:rsidR="00A72016">
        <w:rPr>
          <w:rFonts w:asciiTheme="minorEastAsia" w:hAnsiTheme="minorEastAsia" w:hint="eastAsia"/>
          <w:sz w:val="28"/>
          <w:szCs w:val="28"/>
        </w:rPr>
        <w:t>，</w:t>
      </w:r>
      <w:r w:rsidRPr="00757D4E">
        <w:rPr>
          <w:rFonts w:asciiTheme="minorEastAsia" w:hAnsiTheme="minorEastAsia" w:hint="eastAsia"/>
          <w:sz w:val="28"/>
          <w:szCs w:val="28"/>
        </w:rPr>
        <w:t>不愿用、不敢用、不会用调查核实权的畏难情绪、顾虑心理和强势心态就不会出现</w:t>
      </w:r>
      <w:r w:rsidR="00A72016">
        <w:rPr>
          <w:rFonts w:asciiTheme="minorEastAsia" w:hAnsiTheme="minorEastAsia" w:hint="eastAsia"/>
          <w:sz w:val="28"/>
          <w:szCs w:val="28"/>
        </w:rPr>
        <w:t>，</w:t>
      </w:r>
      <w:r w:rsidRPr="00757D4E">
        <w:rPr>
          <w:rFonts w:asciiTheme="minorEastAsia" w:hAnsiTheme="minorEastAsia" w:hint="eastAsia"/>
          <w:sz w:val="28"/>
          <w:szCs w:val="28"/>
        </w:rPr>
        <w:t>调查核实权适用的不利局面也可能就此打开</w:t>
      </w:r>
      <w:r w:rsidR="00A72016">
        <w:rPr>
          <w:rFonts w:asciiTheme="minorEastAsia" w:hAnsiTheme="minorEastAsia" w:hint="eastAsia"/>
          <w:sz w:val="28"/>
          <w:szCs w:val="28"/>
        </w:rPr>
        <w:t>，</w:t>
      </w:r>
      <w:r w:rsidRPr="00757D4E">
        <w:rPr>
          <w:rFonts w:asciiTheme="minorEastAsia" w:hAnsiTheme="minorEastAsia" w:hint="eastAsia"/>
          <w:sz w:val="28"/>
          <w:szCs w:val="28"/>
        </w:rPr>
        <w:t>相关工作的开展也会更为容易</w:t>
      </w:r>
      <w:r w:rsidR="00A72016">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（二）适应监督模式转型</w:t>
      </w:r>
      <w:r w:rsidR="004D3F13">
        <w:rPr>
          <w:rFonts w:asciiTheme="minorEastAsia" w:hAnsiTheme="minorEastAsia" w:hint="eastAsia"/>
          <w:sz w:val="28"/>
          <w:szCs w:val="28"/>
        </w:rPr>
        <w:t>，</w:t>
      </w:r>
      <w:r w:rsidRPr="00757D4E">
        <w:rPr>
          <w:rFonts w:asciiTheme="minorEastAsia" w:hAnsiTheme="minorEastAsia" w:hint="eastAsia"/>
          <w:sz w:val="28"/>
          <w:szCs w:val="28"/>
        </w:rPr>
        <w:t>克服传统路径依赖</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检察机关以往的法律监督常常体现出被动性、事后性、外在式的特点</w:t>
      </w:r>
      <w:r w:rsidR="00A72016">
        <w:rPr>
          <w:rFonts w:asciiTheme="minorEastAsia" w:hAnsiTheme="minorEastAsia" w:hint="eastAsia"/>
          <w:sz w:val="28"/>
          <w:szCs w:val="28"/>
        </w:rPr>
        <w:t>，</w:t>
      </w:r>
      <w:r w:rsidRPr="00757D4E">
        <w:rPr>
          <w:rFonts w:asciiTheme="minorEastAsia" w:hAnsiTheme="minorEastAsia" w:hint="eastAsia"/>
          <w:sz w:val="28"/>
          <w:szCs w:val="28"/>
        </w:rPr>
        <w:t>不少监督都在“事故”“事件”发生后才展开</w:t>
      </w:r>
      <w:r w:rsidR="00A72016">
        <w:rPr>
          <w:rFonts w:asciiTheme="minorEastAsia" w:hAnsiTheme="minorEastAsia" w:hint="eastAsia"/>
          <w:sz w:val="28"/>
          <w:szCs w:val="28"/>
        </w:rPr>
        <w:t>，</w:t>
      </w:r>
      <w:r w:rsidRPr="00757D4E">
        <w:rPr>
          <w:rFonts w:asciiTheme="minorEastAsia" w:hAnsiTheme="minorEastAsia" w:hint="eastAsia"/>
          <w:sz w:val="28"/>
          <w:szCs w:val="28"/>
        </w:rPr>
        <w:t>然而</w:t>
      </w:r>
      <w:r w:rsidR="00A72016">
        <w:rPr>
          <w:rFonts w:asciiTheme="minorEastAsia" w:hAnsiTheme="minorEastAsia" w:hint="eastAsia"/>
          <w:sz w:val="28"/>
          <w:szCs w:val="28"/>
        </w:rPr>
        <w:t>，</w:t>
      </w:r>
      <w:r w:rsidRPr="00757D4E">
        <w:rPr>
          <w:rFonts w:asciiTheme="minorEastAsia" w:hAnsiTheme="minorEastAsia" w:hint="eastAsia"/>
          <w:sz w:val="28"/>
          <w:szCs w:val="28"/>
        </w:rPr>
        <w:t>现代社会已步入风险社会</w:t>
      </w:r>
      <w:r w:rsidR="00A72016">
        <w:rPr>
          <w:rFonts w:asciiTheme="minorEastAsia" w:hAnsiTheme="minorEastAsia" w:hint="eastAsia"/>
          <w:sz w:val="28"/>
          <w:szCs w:val="28"/>
        </w:rPr>
        <w:t>，</w:t>
      </w:r>
      <w:r w:rsidRPr="00757D4E">
        <w:rPr>
          <w:rFonts w:asciiTheme="minorEastAsia" w:hAnsiTheme="minorEastAsia" w:hint="eastAsia"/>
          <w:sz w:val="28"/>
          <w:szCs w:val="28"/>
        </w:rPr>
        <w:t>“以危机意识预防社会风险、弱化现代化的负载效应是社会现代化的应有之念</w:t>
      </w:r>
      <w:r w:rsidR="00A72016">
        <w:rPr>
          <w:rFonts w:asciiTheme="minorEastAsia" w:hAnsiTheme="minorEastAsia" w:hint="eastAsia"/>
          <w:sz w:val="28"/>
          <w:szCs w:val="28"/>
        </w:rPr>
        <w:t>，</w:t>
      </w:r>
      <w:r w:rsidRPr="00757D4E">
        <w:rPr>
          <w:rFonts w:asciiTheme="minorEastAsia" w:hAnsiTheme="minorEastAsia" w:hint="eastAsia"/>
          <w:sz w:val="28"/>
          <w:szCs w:val="28"/>
        </w:rPr>
        <w:t>作为系统的社会变迁过程</w:t>
      </w:r>
      <w:r w:rsidR="00A72016">
        <w:rPr>
          <w:rFonts w:asciiTheme="minorEastAsia" w:hAnsiTheme="minorEastAsia" w:hint="eastAsia"/>
          <w:sz w:val="28"/>
          <w:szCs w:val="28"/>
        </w:rPr>
        <w:t>，</w:t>
      </w:r>
      <w:r w:rsidRPr="00757D4E">
        <w:rPr>
          <w:rFonts w:asciiTheme="minorEastAsia" w:hAnsiTheme="minorEastAsia" w:hint="eastAsia"/>
          <w:sz w:val="28"/>
          <w:szCs w:val="28"/>
        </w:rPr>
        <w:t>社会现代化包括‘事前预防’‘事中应对’和‘事后处置’三个阶段</w:t>
      </w:r>
      <w:r w:rsidR="00A72016">
        <w:rPr>
          <w:rFonts w:asciiTheme="minorEastAsia" w:hAnsiTheme="minorEastAsia" w:hint="eastAsia"/>
          <w:sz w:val="28"/>
          <w:szCs w:val="28"/>
        </w:rPr>
        <w:t>，</w:t>
      </w:r>
      <w:r w:rsidRPr="00757D4E">
        <w:rPr>
          <w:rFonts w:asciiTheme="minorEastAsia" w:hAnsiTheme="minorEastAsia" w:hint="eastAsia"/>
          <w:sz w:val="28"/>
          <w:szCs w:val="28"/>
        </w:rPr>
        <w:t>其中</w:t>
      </w:r>
      <w:r w:rsidR="00A72016">
        <w:rPr>
          <w:rFonts w:asciiTheme="minorEastAsia" w:hAnsiTheme="minorEastAsia" w:hint="eastAsia"/>
          <w:sz w:val="28"/>
          <w:szCs w:val="28"/>
        </w:rPr>
        <w:t>，</w:t>
      </w:r>
      <w:r w:rsidRPr="00757D4E">
        <w:rPr>
          <w:rFonts w:asciiTheme="minorEastAsia" w:hAnsiTheme="minorEastAsia" w:hint="eastAsia"/>
          <w:sz w:val="28"/>
          <w:szCs w:val="28"/>
        </w:rPr>
        <w:t>能够以强烈的危机意识进行事前防微杜渐</w:t>
      </w:r>
      <w:r w:rsidR="00A72016">
        <w:rPr>
          <w:rFonts w:asciiTheme="minorEastAsia" w:hAnsiTheme="minorEastAsia" w:hint="eastAsia"/>
          <w:sz w:val="28"/>
          <w:szCs w:val="28"/>
        </w:rPr>
        <w:t>，</w:t>
      </w:r>
      <w:r w:rsidRPr="00757D4E">
        <w:rPr>
          <w:rFonts w:asciiTheme="minorEastAsia" w:hAnsiTheme="minorEastAsia" w:hint="eastAsia"/>
          <w:sz w:val="28"/>
          <w:szCs w:val="28"/>
        </w:rPr>
        <w:t>把矛盾和风险消灭在摇篮之中</w:t>
      </w:r>
      <w:r w:rsidR="00A72016">
        <w:rPr>
          <w:rFonts w:asciiTheme="minorEastAsia" w:hAnsiTheme="minorEastAsia" w:hint="eastAsia"/>
          <w:sz w:val="28"/>
          <w:szCs w:val="28"/>
        </w:rPr>
        <w:t>，</w:t>
      </w:r>
      <w:r w:rsidRPr="00757D4E">
        <w:rPr>
          <w:rFonts w:asciiTheme="minorEastAsia" w:hAnsiTheme="minorEastAsia" w:hint="eastAsia"/>
          <w:sz w:val="28"/>
          <w:szCs w:val="28"/>
        </w:rPr>
        <w:t>这是社会现代化的上乘状态</w:t>
      </w:r>
      <w:r w:rsidR="00A72016">
        <w:rPr>
          <w:rFonts w:asciiTheme="minorEastAsia" w:hAnsiTheme="minorEastAsia" w:hint="eastAsia"/>
          <w:sz w:val="28"/>
          <w:szCs w:val="28"/>
        </w:rPr>
        <w:t>，</w:t>
      </w:r>
      <w:r w:rsidRPr="00757D4E">
        <w:rPr>
          <w:rFonts w:asciiTheme="minorEastAsia" w:hAnsiTheme="minorEastAsia" w:hint="eastAsia"/>
          <w:sz w:val="28"/>
          <w:szCs w:val="28"/>
        </w:rPr>
        <w:t>”</w:t>
      </w:r>
      <w:r w:rsidR="00203F6F">
        <w:rPr>
          <w:rStyle w:val="a8"/>
          <w:rFonts w:asciiTheme="minorEastAsia" w:hAnsiTheme="minorEastAsia"/>
          <w:sz w:val="28"/>
          <w:szCs w:val="28"/>
        </w:rPr>
        <w:footnoteReference w:id="7"/>
      </w:r>
      <w:r w:rsidRPr="00757D4E">
        <w:rPr>
          <w:rFonts w:asciiTheme="minorEastAsia" w:hAnsiTheme="minorEastAsia" w:hint="eastAsia"/>
          <w:sz w:val="28"/>
          <w:szCs w:val="28"/>
        </w:rPr>
        <w:t>顺应风险社会的发展要求</w:t>
      </w:r>
      <w:r w:rsidR="00A72016">
        <w:rPr>
          <w:rFonts w:asciiTheme="minorEastAsia" w:hAnsiTheme="minorEastAsia" w:hint="eastAsia"/>
          <w:sz w:val="28"/>
          <w:szCs w:val="28"/>
        </w:rPr>
        <w:t>，</w:t>
      </w:r>
      <w:r w:rsidRPr="00757D4E">
        <w:rPr>
          <w:rFonts w:asciiTheme="minorEastAsia" w:hAnsiTheme="minorEastAsia" w:hint="eastAsia"/>
          <w:sz w:val="28"/>
          <w:szCs w:val="28"/>
        </w:rPr>
        <w:t>防患于未然</w:t>
      </w:r>
      <w:r w:rsidR="00A72016">
        <w:rPr>
          <w:rFonts w:asciiTheme="minorEastAsia" w:hAnsiTheme="minorEastAsia" w:hint="eastAsia"/>
          <w:sz w:val="28"/>
          <w:szCs w:val="28"/>
        </w:rPr>
        <w:t>，</w:t>
      </w:r>
      <w:r w:rsidRPr="00757D4E">
        <w:rPr>
          <w:rFonts w:asciiTheme="minorEastAsia" w:hAnsiTheme="minorEastAsia" w:hint="eastAsia"/>
          <w:sz w:val="28"/>
          <w:szCs w:val="28"/>
        </w:rPr>
        <w:t>检察机关的监督也呈现出同步性、事中性、参与式的特点</w:t>
      </w:r>
      <w:r w:rsidR="00A72016">
        <w:rPr>
          <w:rFonts w:asciiTheme="minorEastAsia" w:hAnsiTheme="minorEastAsia" w:hint="eastAsia"/>
          <w:sz w:val="28"/>
          <w:szCs w:val="28"/>
        </w:rPr>
        <w:t>，</w:t>
      </w:r>
      <w:r w:rsidR="00203F6F">
        <w:rPr>
          <w:rStyle w:val="a8"/>
          <w:rFonts w:asciiTheme="minorEastAsia" w:hAnsiTheme="minorEastAsia"/>
          <w:sz w:val="28"/>
          <w:szCs w:val="28"/>
        </w:rPr>
        <w:footnoteReference w:id="8"/>
      </w:r>
      <w:r w:rsidRPr="00757D4E">
        <w:rPr>
          <w:rFonts w:asciiTheme="minorEastAsia" w:hAnsiTheme="minorEastAsia" w:hint="eastAsia"/>
          <w:sz w:val="28"/>
          <w:szCs w:val="28"/>
        </w:rPr>
        <w:t>为了及早发现风险应做到事前防范</w:t>
      </w:r>
      <w:r w:rsidR="00A72016">
        <w:rPr>
          <w:rFonts w:asciiTheme="minorEastAsia" w:hAnsiTheme="minorEastAsia" w:hint="eastAsia"/>
          <w:sz w:val="28"/>
          <w:szCs w:val="28"/>
        </w:rPr>
        <w:t>，</w:t>
      </w:r>
      <w:r w:rsidRPr="00757D4E">
        <w:rPr>
          <w:rFonts w:asciiTheme="minorEastAsia" w:hAnsiTheme="minorEastAsia" w:hint="eastAsia"/>
          <w:sz w:val="28"/>
          <w:szCs w:val="28"/>
        </w:rPr>
        <w:lastRenderedPageBreak/>
        <w:t>对于一些早期发现的“隐患线索”和“风险端倪”</w:t>
      </w:r>
      <w:r w:rsidR="00A72016">
        <w:rPr>
          <w:rFonts w:asciiTheme="minorEastAsia" w:hAnsiTheme="minorEastAsia" w:hint="eastAsia"/>
          <w:sz w:val="28"/>
          <w:szCs w:val="28"/>
        </w:rPr>
        <w:t>，</w:t>
      </w:r>
      <w:r w:rsidRPr="00757D4E">
        <w:rPr>
          <w:rFonts w:asciiTheme="minorEastAsia" w:hAnsiTheme="minorEastAsia" w:hint="eastAsia"/>
          <w:sz w:val="28"/>
          <w:szCs w:val="28"/>
        </w:rPr>
        <w:t>检察机关常常会提前介入、靠前监督</w:t>
      </w:r>
      <w:r w:rsidR="00A72016">
        <w:rPr>
          <w:rFonts w:asciiTheme="minorEastAsia" w:hAnsiTheme="minorEastAsia" w:hint="eastAsia"/>
          <w:sz w:val="28"/>
          <w:szCs w:val="28"/>
        </w:rPr>
        <w:t>，</w:t>
      </w:r>
      <w:r w:rsidRPr="00757D4E">
        <w:rPr>
          <w:rFonts w:asciiTheme="minorEastAsia" w:hAnsiTheme="minorEastAsia" w:hint="eastAsia"/>
          <w:sz w:val="28"/>
          <w:szCs w:val="28"/>
        </w:rPr>
        <w:t>可见</w:t>
      </w:r>
      <w:r w:rsidR="00A72016">
        <w:rPr>
          <w:rFonts w:asciiTheme="minorEastAsia" w:hAnsiTheme="minorEastAsia" w:hint="eastAsia"/>
          <w:sz w:val="28"/>
          <w:szCs w:val="28"/>
        </w:rPr>
        <w:t>，</w:t>
      </w:r>
      <w:r w:rsidRPr="00757D4E">
        <w:rPr>
          <w:rFonts w:asciiTheme="minorEastAsia" w:hAnsiTheme="minorEastAsia" w:hint="eastAsia"/>
          <w:sz w:val="28"/>
          <w:szCs w:val="28"/>
        </w:rPr>
        <w:t>法律监督的模式已经悄然转型</w:t>
      </w:r>
      <w:r w:rsidR="00A72016">
        <w:rPr>
          <w:rFonts w:asciiTheme="minorEastAsia" w:hAnsiTheme="minorEastAsia" w:hint="eastAsia"/>
          <w:sz w:val="28"/>
          <w:szCs w:val="28"/>
        </w:rPr>
        <w:t>，</w:t>
      </w:r>
      <w:r w:rsidRPr="00757D4E">
        <w:rPr>
          <w:rFonts w:asciiTheme="minorEastAsia" w:hAnsiTheme="minorEastAsia" w:hint="eastAsia"/>
          <w:sz w:val="28"/>
          <w:szCs w:val="28"/>
        </w:rPr>
        <w:t>为了适应这种监督模式的变化</w:t>
      </w:r>
      <w:r w:rsidR="00A72016">
        <w:rPr>
          <w:rFonts w:asciiTheme="minorEastAsia" w:hAnsiTheme="minorEastAsia" w:hint="eastAsia"/>
          <w:sz w:val="28"/>
          <w:szCs w:val="28"/>
        </w:rPr>
        <w:t>，</w:t>
      </w:r>
      <w:r w:rsidRPr="00757D4E">
        <w:rPr>
          <w:rFonts w:asciiTheme="minorEastAsia" w:hAnsiTheme="minorEastAsia" w:hint="eastAsia"/>
          <w:sz w:val="28"/>
          <w:szCs w:val="28"/>
        </w:rPr>
        <w:t>在对法律规范作出修改的同时</w:t>
      </w:r>
      <w:r w:rsidR="00A72016">
        <w:rPr>
          <w:rFonts w:asciiTheme="minorEastAsia" w:hAnsiTheme="minorEastAsia" w:hint="eastAsia"/>
          <w:sz w:val="28"/>
          <w:szCs w:val="28"/>
        </w:rPr>
        <w:t>，</w:t>
      </w:r>
      <w:r w:rsidRPr="00757D4E">
        <w:rPr>
          <w:rFonts w:asciiTheme="minorEastAsia" w:hAnsiTheme="minorEastAsia" w:hint="eastAsia"/>
          <w:sz w:val="28"/>
          <w:szCs w:val="28"/>
        </w:rPr>
        <w:t>检察机关的监督权能也应适时地进行调整</w:t>
      </w:r>
      <w:r w:rsidR="00A72016">
        <w:rPr>
          <w:rFonts w:asciiTheme="minorEastAsia" w:hAnsiTheme="minorEastAsia" w:hint="eastAsia"/>
          <w:sz w:val="28"/>
          <w:szCs w:val="28"/>
        </w:rPr>
        <w:t>，</w:t>
      </w:r>
      <w:r w:rsidRPr="00757D4E">
        <w:rPr>
          <w:rFonts w:asciiTheme="minorEastAsia" w:hAnsiTheme="minorEastAsia" w:hint="eastAsia"/>
          <w:sz w:val="28"/>
          <w:szCs w:val="28"/>
        </w:rPr>
        <w:t>这其中就包括调查核实权的具体措施多样化</w:t>
      </w:r>
      <w:r w:rsidR="00A72016">
        <w:rPr>
          <w:rFonts w:asciiTheme="minorEastAsia" w:hAnsiTheme="minorEastAsia" w:hint="eastAsia"/>
          <w:sz w:val="28"/>
          <w:szCs w:val="28"/>
        </w:rPr>
        <w:t>，</w:t>
      </w:r>
      <w:r w:rsidRPr="00757D4E">
        <w:rPr>
          <w:rFonts w:asciiTheme="minorEastAsia" w:hAnsiTheme="minorEastAsia" w:hint="eastAsia"/>
          <w:sz w:val="28"/>
          <w:szCs w:val="28"/>
        </w:rPr>
        <w:t>从前文所列举的情况看</w:t>
      </w:r>
      <w:r w:rsidR="00A72016">
        <w:rPr>
          <w:rFonts w:asciiTheme="minorEastAsia" w:hAnsiTheme="minorEastAsia" w:hint="eastAsia"/>
          <w:sz w:val="28"/>
          <w:szCs w:val="28"/>
        </w:rPr>
        <w:t>，</w:t>
      </w:r>
      <w:r w:rsidRPr="00757D4E">
        <w:rPr>
          <w:rFonts w:asciiTheme="minorEastAsia" w:hAnsiTheme="minorEastAsia" w:hint="eastAsia"/>
          <w:sz w:val="28"/>
          <w:szCs w:val="28"/>
        </w:rPr>
        <w:t>大量亲历性的走访调查措施如询问、勘验、调取等应运而生</w:t>
      </w:r>
      <w:r w:rsidR="00A72016">
        <w:rPr>
          <w:rFonts w:asciiTheme="minorEastAsia" w:hAnsiTheme="minorEastAsia" w:hint="eastAsia"/>
          <w:sz w:val="28"/>
          <w:szCs w:val="28"/>
        </w:rPr>
        <w:t>，</w:t>
      </w:r>
      <w:r w:rsidRPr="00757D4E">
        <w:rPr>
          <w:rFonts w:asciiTheme="minorEastAsia" w:hAnsiTheme="minorEastAsia" w:hint="eastAsia"/>
          <w:sz w:val="28"/>
          <w:szCs w:val="28"/>
        </w:rPr>
        <w:t>逐渐替代了以往单一性的纯案牍式的坐堂阅卷手段</w:t>
      </w:r>
      <w:r w:rsidR="00A72016">
        <w:rPr>
          <w:rFonts w:asciiTheme="minorEastAsia" w:hAnsiTheme="minorEastAsia" w:hint="eastAsia"/>
          <w:sz w:val="28"/>
          <w:szCs w:val="28"/>
        </w:rPr>
        <w:t>，</w:t>
      </w:r>
      <w:r w:rsidRPr="00757D4E">
        <w:rPr>
          <w:rFonts w:asciiTheme="minorEastAsia" w:hAnsiTheme="minorEastAsia" w:hint="eastAsia"/>
          <w:sz w:val="28"/>
          <w:szCs w:val="28"/>
        </w:rPr>
        <w:t>然而</w:t>
      </w:r>
      <w:r w:rsidR="00A72016">
        <w:rPr>
          <w:rFonts w:asciiTheme="minorEastAsia" w:hAnsiTheme="minorEastAsia" w:hint="eastAsia"/>
          <w:sz w:val="28"/>
          <w:szCs w:val="28"/>
        </w:rPr>
        <w:t>，</w:t>
      </w:r>
      <w:r w:rsidRPr="00757D4E">
        <w:rPr>
          <w:rFonts w:asciiTheme="minorEastAsia" w:hAnsiTheme="minorEastAsia" w:hint="eastAsia"/>
          <w:sz w:val="28"/>
          <w:szCs w:val="28"/>
        </w:rPr>
        <w:t>面对转型后的监督模式</w:t>
      </w:r>
      <w:r w:rsidR="00A72016">
        <w:rPr>
          <w:rFonts w:asciiTheme="minorEastAsia" w:hAnsiTheme="minorEastAsia" w:hint="eastAsia"/>
          <w:sz w:val="28"/>
          <w:szCs w:val="28"/>
        </w:rPr>
        <w:t>，</w:t>
      </w:r>
      <w:r w:rsidRPr="00757D4E">
        <w:rPr>
          <w:rFonts w:asciiTheme="minorEastAsia" w:hAnsiTheme="minorEastAsia" w:hint="eastAsia"/>
          <w:sz w:val="28"/>
          <w:szCs w:val="28"/>
        </w:rPr>
        <w:t>不少地方的检察机关未能及时地调整调查核实权的运用时点和手段方法</w:t>
      </w:r>
      <w:r w:rsidR="00A72016">
        <w:rPr>
          <w:rFonts w:asciiTheme="minorEastAsia" w:hAnsiTheme="minorEastAsia" w:hint="eastAsia"/>
          <w:sz w:val="28"/>
          <w:szCs w:val="28"/>
        </w:rPr>
        <w:t>，</w:t>
      </w:r>
      <w:r w:rsidRPr="00757D4E">
        <w:rPr>
          <w:rFonts w:asciiTheme="minorEastAsia" w:hAnsiTheme="minorEastAsia" w:hint="eastAsia"/>
          <w:sz w:val="28"/>
          <w:szCs w:val="28"/>
        </w:rPr>
        <w:t>仍固守传统的调阅案卷书面审的方式</w:t>
      </w:r>
      <w:r w:rsidR="00A72016">
        <w:rPr>
          <w:rFonts w:asciiTheme="minorEastAsia" w:hAnsiTheme="minorEastAsia" w:hint="eastAsia"/>
          <w:sz w:val="28"/>
          <w:szCs w:val="28"/>
        </w:rPr>
        <w:t>，</w:t>
      </w:r>
      <w:r w:rsidRPr="00757D4E">
        <w:rPr>
          <w:rFonts w:asciiTheme="minorEastAsia" w:hAnsiTheme="minorEastAsia" w:hint="eastAsia"/>
          <w:sz w:val="28"/>
          <w:szCs w:val="28"/>
        </w:rPr>
        <w:t>导致监督效果并不理想</w:t>
      </w:r>
      <w:r w:rsidR="00A72016">
        <w:rPr>
          <w:rFonts w:asciiTheme="minorEastAsia" w:hAnsiTheme="minorEastAsia" w:hint="eastAsia"/>
          <w:sz w:val="28"/>
          <w:szCs w:val="28"/>
        </w:rPr>
        <w:t>，</w:t>
      </w:r>
      <w:r w:rsidRPr="00757D4E">
        <w:rPr>
          <w:rFonts w:asciiTheme="minorEastAsia" w:hAnsiTheme="minorEastAsia" w:hint="eastAsia"/>
          <w:sz w:val="28"/>
          <w:szCs w:val="28"/>
        </w:rPr>
        <w:t>这也正是前文谈及的实践中调查核实权具体的行使手段不均衡、措施单一的重要原因之一</w:t>
      </w:r>
      <w:r w:rsidR="00A72016">
        <w:rPr>
          <w:rFonts w:asciiTheme="minorEastAsia" w:hAnsiTheme="minorEastAsia" w:hint="eastAsia"/>
          <w:sz w:val="28"/>
          <w:szCs w:val="28"/>
        </w:rPr>
        <w:t>，</w:t>
      </w:r>
      <w:r w:rsidRPr="00757D4E">
        <w:rPr>
          <w:rFonts w:asciiTheme="minorEastAsia" w:hAnsiTheme="minorEastAsia" w:hint="eastAsia"/>
          <w:sz w:val="28"/>
          <w:szCs w:val="28"/>
        </w:rPr>
        <w:t>有鉴于此</w:t>
      </w:r>
      <w:r w:rsidR="00A72016">
        <w:rPr>
          <w:rFonts w:asciiTheme="minorEastAsia" w:hAnsiTheme="minorEastAsia" w:hint="eastAsia"/>
          <w:sz w:val="28"/>
          <w:szCs w:val="28"/>
        </w:rPr>
        <w:t>，</w:t>
      </w:r>
      <w:r w:rsidRPr="00757D4E">
        <w:rPr>
          <w:rFonts w:asciiTheme="minorEastAsia" w:hAnsiTheme="minorEastAsia" w:hint="eastAsia"/>
          <w:sz w:val="28"/>
          <w:szCs w:val="28"/>
        </w:rPr>
        <w:t>检察机关应当及时破除传统法律监督方式方法的路径依赖</w:t>
      </w:r>
      <w:r w:rsidR="00A72016">
        <w:rPr>
          <w:rFonts w:asciiTheme="minorEastAsia" w:hAnsiTheme="minorEastAsia" w:hint="eastAsia"/>
          <w:sz w:val="28"/>
          <w:szCs w:val="28"/>
        </w:rPr>
        <w:t>，</w:t>
      </w:r>
      <w:r w:rsidRPr="00757D4E">
        <w:rPr>
          <w:rFonts w:asciiTheme="minorEastAsia" w:hAnsiTheme="minorEastAsia" w:hint="eastAsia"/>
          <w:sz w:val="28"/>
          <w:szCs w:val="28"/>
        </w:rPr>
        <w:t>主动适应监督模式的转型</w:t>
      </w:r>
      <w:r w:rsidR="00A72016">
        <w:rPr>
          <w:rFonts w:asciiTheme="minorEastAsia" w:hAnsiTheme="minorEastAsia" w:hint="eastAsia"/>
          <w:sz w:val="28"/>
          <w:szCs w:val="28"/>
        </w:rPr>
        <w:t>，</w:t>
      </w:r>
      <w:r w:rsidR="00A041EC">
        <w:rPr>
          <w:rFonts w:asciiTheme="minorEastAsia" w:hAnsiTheme="minorEastAsia" w:hint="eastAsia"/>
          <w:sz w:val="28"/>
          <w:szCs w:val="28"/>
        </w:rPr>
        <w:t>要</w:t>
      </w:r>
      <w:r w:rsidRPr="00757D4E">
        <w:rPr>
          <w:rFonts w:asciiTheme="minorEastAsia" w:hAnsiTheme="minorEastAsia" w:hint="eastAsia"/>
          <w:sz w:val="28"/>
          <w:szCs w:val="28"/>
        </w:rPr>
        <w:t>对调查核实措施进行细化分类</w:t>
      </w:r>
      <w:r w:rsidR="00A72016">
        <w:rPr>
          <w:rFonts w:asciiTheme="minorEastAsia" w:hAnsiTheme="minorEastAsia" w:hint="eastAsia"/>
          <w:sz w:val="28"/>
          <w:szCs w:val="28"/>
        </w:rPr>
        <w:t>，</w:t>
      </w:r>
      <w:r w:rsidRPr="00757D4E">
        <w:rPr>
          <w:rFonts w:asciiTheme="minorEastAsia" w:hAnsiTheme="minorEastAsia" w:hint="eastAsia"/>
          <w:sz w:val="28"/>
          <w:szCs w:val="28"/>
        </w:rPr>
        <w:t>从他们的适用条件、适用范围、具体程序和功能效用等方面建立不同的行使规则和运行机制</w:t>
      </w:r>
      <w:r w:rsidR="00A72016">
        <w:rPr>
          <w:rFonts w:asciiTheme="minorEastAsia" w:hAnsiTheme="minorEastAsia" w:hint="eastAsia"/>
          <w:sz w:val="28"/>
          <w:szCs w:val="28"/>
        </w:rPr>
        <w:t>，</w:t>
      </w:r>
      <w:r w:rsidRPr="00757D4E">
        <w:rPr>
          <w:rFonts w:asciiTheme="minorEastAsia" w:hAnsiTheme="minorEastAsia" w:hint="eastAsia"/>
          <w:sz w:val="28"/>
          <w:szCs w:val="28"/>
        </w:rPr>
        <w:t>提升办案人员对各种措施精准适用、熟练适用的能力和水平</w:t>
      </w:r>
      <w:r w:rsidR="00A72016">
        <w:rPr>
          <w:rFonts w:asciiTheme="minorEastAsia" w:hAnsiTheme="minorEastAsia" w:hint="eastAsia"/>
          <w:sz w:val="28"/>
          <w:szCs w:val="28"/>
        </w:rPr>
        <w:t>，</w:t>
      </w:r>
      <w:r w:rsidRPr="00757D4E">
        <w:rPr>
          <w:rFonts w:asciiTheme="minorEastAsia" w:hAnsiTheme="minorEastAsia" w:hint="eastAsia"/>
          <w:sz w:val="28"/>
          <w:szCs w:val="28"/>
        </w:rPr>
        <w:t>具体的分类标准可以有多种方案</w:t>
      </w:r>
      <w:r w:rsidR="00A72016">
        <w:rPr>
          <w:rFonts w:asciiTheme="minorEastAsia" w:hAnsiTheme="minorEastAsia" w:hint="eastAsia"/>
          <w:sz w:val="28"/>
          <w:szCs w:val="28"/>
        </w:rPr>
        <w:t>，</w:t>
      </w:r>
      <w:r w:rsidRPr="00757D4E">
        <w:rPr>
          <w:rFonts w:asciiTheme="minorEastAsia" w:hAnsiTheme="minorEastAsia" w:hint="eastAsia"/>
          <w:sz w:val="28"/>
          <w:szCs w:val="28"/>
        </w:rPr>
        <w:t>如根据刑事诉讼、民事诉讼、行政诉讼以及公益诉讼等不同领域的特点进行分类</w:t>
      </w:r>
      <w:r w:rsidR="00A041EC">
        <w:rPr>
          <w:rFonts w:asciiTheme="minorEastAsia" w:hAnsiTheme="minorEastAsia" w:hint="eastAsia"/>
          <w:sz w:val="28"/>
          <w:szCs w:val="28"/>
        </w:rPr>
        <w:t>，</w:t>
      </w:r>
      <w:r w:rsidRPr="00757D4E">
        <w:rPr>
          <w:rFonts w:asciiTheme="minorEastAsia" w:hAnsiTheme="minorEastAsia" w:hint="eastAsia"/>
          <w:sz w:val="28"/>
          <w:szCs w:val="28"/>
        </w:rPr>
        <w:t>或者根据当事人、案外人、利害关系人等被调查对象的不同进行分类</w:t>
      </w:r>
      <w:r w:rsidR="00A72016">
        <w:rPr>
          <w:rFonts w:asciiTheme="minorEastAsia" w:hAnsiTheme="minorEastAsia" w:hint="eastAsia"/>
          <w:sz w:val="28"/>
          <w:szCs w:val="28"/>
        </w:rPr>
        <w:t>，</w:t>
      </w:r>
      <w:r w:rsidR="00A041EC">
        <w:rPr>
          <w:rFonts w:asciiTheme="minorEastAsia" w:hAnsiTheme="minorEastAsia" w:hint="eastAsia"/>
          <w:sz w:val="28"/>
          <w:szCs w:val="28"/>
        </w:rPr>
        <w:t>还可以从具体检察机关以往的法律监督事例中体现出的被动性、事后性、外在式的特点去划分</w:t>
      </w:r>
      <w:r w:rsidR="00A72016">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（三）完善立法规范</w:t>
      </w:r>
      <w:r w:rsidR="004D3F13">
        <w:rPr>
          <w:rFonts w:asciiTheme="minorEastAsia" w:hAnsiTheme="minorEastAsia" w:hint="eastAsia"/>
          <w:sz w:val="28"/>
          <w:szCs w:val="28"/>
        </w:rPr>
        <w:t>，</w:t>
      </w:r>
      <w:r w:rsidRPr="00757D4E">
        <w:rPr>
          <w:rFonts w:asciiTheme="minorEastAsia" w:hAnsiTheme="minorEastAsia" w:hint="eastAsia"/>
          <w:sz w:val="28"/>
          <w:szCs w:val="28"/>
        </w:rPr>
        <w:t>健全配合义务保障机制</w:t>
      </w:r>
    </w:p>
    <w:p w:rsidR="00410B68" w:rsidRPr="00757D4E" w:rsidRDefault="00410B68" w:rsidP="00757D4E">
      <w:pPr>
        <w:spacing w:line="460" w:lineRule="exact"/>
        <w:ind w:firstLineChars="200" w:firstLine="560"/>
        <w:rPr>
          <w:rFonts w:asciiTheme="minorEastAsia" w:hAnsiTheme="minorEastAsia"/>
          <w:sz w:val="28"/>
          <w:szCs w:val="28"/>
        </w:rPr>
      </w:pPr>
      <w:r w:rsidRPr="00757D4E">
        <w:rPr>
          <w:rFonts w:asciiTheme="minorEastAsia" w:hAnsiTheme="minorEastAsia" w:hint="eastAsia"/>
          <w:sz w:val="28"/>
          <w:szCs w:val="28"/>
        </w:rPr>
        <w:t>目前</w:t>
      </w:r>
      <w:r w:rsidR="004D3F13">
        <w:rPr>
          <w:rFonts w:asciiTheme="minorEastAsia" w:hAnsiTheme="minorEastAsia" w:hint="eastAsia"/>
          <w:sz w:val="28"/>
          <w:szCs w:val="28"/>
        </w:rPr>
        <w:t>，</w:t>
      </w:r>
      <w:r w:rsidRPr="00757D4E">
        <w:rPr>
          <w:rFonts w:asciiTheme="minorEastAsia" w:hAnsiTheme="minorEastAsia" w:hint="eastAsia"/>
          <w:sz w:val="28"/>
          <w:szCs w:val="28"/>
        </w:rPr>
        <w:t>关于调查核实权的一些措施在适用条件、程序以及性质效力等方面还没有统一的规定</w:t>
      </w:r>
      <w:r w:rsidR="00A72016">
        <w:rPr>
          <w:rFonts w:asciiTheme="minorEastAsia" w:hAnsiTheme="minorEastAsia" w:hint="eastAsia"/>
          <w:sz w:val="28"/>
          <w:szCs w:val="28"/>
        </w:rPr>
        <w:t>，</w:t>
      </w:r>
      <w:r w:rsidRPr="00757D4E">
        <w:rPr>
          <w:rFonts w:asciiTheme="minorEastAsia" w:hAnsiTheme="minorEastAsia" w:hint="eastAsia"/>
          <w:sz w:val="28"/>
          <w:szCs w:val="28"/>
        </w:rPr>
        <w:t>涉及的条文也大多分散在不同效力层级的规范文件中</w:t>
      </w:r>
      <w:r w:rsidR="00A72016">
        <w:rPr>
          <w:rFonts w:asciiTheme="minorEastAsia" w:hAnsiTheme="minorEastAsia" w:hint="eastAsia"/>
          <w:sz w:val="28"/>
          <w:szCs w:val="28"/>
        </w:rPr>
        <w:t>，</w:t>
      </w:r>
      <w:r w:rsidRPr="00757D4E">
        <w:rPr>
          <w:rFonts w:asciiTheme="minorEastAsia" w:hAnsiTheme="minorEastAsia" w:hint="eastAsia"/>
          <w:sz w:val="28"/>
          <w:szCs w:val="28"/>
        </w:rPr>
        <w:t>且彼此间并不协调统一</w:t>
      </w:r>
      <w:r w:rsidR="00A72016">
        <w:rPr>
          <w:rFonts w:asciiTheme="minorEastAsia" w:hAnsiTheme="minorEastAsia" w:hint="eastAsia"/>
          <w:sz w:val="28"/>
          <w:szCs w:val="28"/>
        </w:rPr>
        <w:t>，</w:t>
      </w:r>
      <w:r w:rsidRPr="00757D4E">
        <w:rPr>
          <w:rFonts w:asciiTheme="minorEastAsia" w:hAnsiTheme="minorEastAsia" w:hint="eastAsia"/>
          <w:sz w:val="28"/>
          <w:szCs w:val="28"/>
        </w:rPr>
        <w:t>因而在进行分类研究、总结经验的基础上</w:t>
      </w:r>
      <w:r w:rsidR="00A72016">
        <w:rPr>
          <w:rFonts w:asciiTheme="minorEastAsia" w:hAnsiTheme="minorEastAsia" w:hint="eastAsia"/>
          <w:sz w:val="28"/>
          <w:szCs w:val="28"/>
        </w:rPr>
        <w:t>，</w:t>
      </w:r>
      <w:r w:rsidRPr="00757D4E">
        <w:rPr>
          <w:rFonts w:asciiTheme="minorEastAsia" w:hAnsiTheme="minorEastAsia" w:hint="eastAsia"/>
          <w:sz w:val="28"/>
          <w:szCs w:val="28"/>
        </w:rPr>
        <w:t>有必要将实践操作中达成的共识通过出台司法解释或规范性文件等方式作出具有法律效力的规定</w:t>
      </w:r>
      <w:r w:rsidR="00A72016">
        <w:rPr>
          <w:rFonts w:asciiTheme="minorEastAsia" w:hAnsiTheme="minorEastAsia" w:hint="eastAsia"/>
          <w:sz w:val="28"/>
          <w:szCs w:val="28"/>
        </w:rPr>
        <w:t>，</w:t>
      </w:r>
      <w:r w:rsidRPr="00757D4E">
        <w:rPr>
          <w:rFonts w:asciiTheme="minorEastAsia" w:hAnsiTheme="minorEastAsia" w:hint="eastAsia"/>
          <w:sz w:val="28"/>
          <w:szCs w:val="28"/>
        </w:rPr>
        <w:t>以规范权力的正向行使</w:t>
      </w:r>
      <w:r w:rsidR="00942753">
        <w:rPr>
          <w:rFonts w:asciiTheme="minorEastAsia" w:hAnsiTheme="minorEastAsia" w:hint="eastAsia"/>
          <w:sz w:val="28"/>
          <w:szCs w:val="28"/>
        </w:rPr>
        <w:t>。</w:t>
      </w:r>
      <w:r w:rsidRPr="00757D4E">
        <w:rPr>
          <w:rFonts w:asciiTheme="minorEastAsia" w:hAnsiTheme="minorEastAsia" w:hint="eastAsia"/>
          <w:sz w:val="28"/>
          <w:szCs w:val="28"/>
        </w:rPr>
        <w:t>具体文件的出台可以考虑两种方案</w:t>
      </w:r>
      <w:r w:rsidR="00A72016">
        <w:rPr>
          <w:rFonts w:asciiTheme="minorEastAsia" w:hAnsiTheme="minorEastAsia" w:hint="eastAsia"/>
          <w:sz w:val="28"/>
          <w:szCs w:val="28"/>
        </w:rPr>
        <w:t>，</w:t>
      </w:r>
      <w:r w:rsidRPr="00757D4E">
        <w:rPr>
          <w:rFonts w:asciiTheme="minorEastAsia" w:hAnsiTheme="minorEastAsia" w:hint="eastAsia"/>
          <w:sz w:val="28"/>
          <w:szCs w:val="28"/>
        </w:rPr>
        <w:t>一种方案是根据“四大检察”的分类对不同领域中适用的调查核实措施在不同的监督规范中作出规定</w:t>
      </w:r>
      <w:r w:rsidR="00A72016">
        <w:rPr>
          <w:rFonts w:asciiTheme="minorEastAsia" w:hAnsiTheme="minorEastAsia" w:hint="eastAsia"/>
          <w:sz w:val="28"/>
          <w:szCs w:val="28"/>
        </w:rPr>
        <w:t>，</w:t>
      </w:r>
      <w:r w:rsidRPr="00757D4E">
        <w:rPr>
          <w:rFonts w:asciiTheme="minorEastAsia" w:hAnsiTheme="minorEastAsia" w:hint="eastAsia"/>
          <w:sz w:val="28"/>
          <w:szCs w:val="28"/>
        </w:rPr>
        <w:t>这样更有针对性</w:t>
      </w:r>
      <w:r w:rsidR="00A72016">
        <w:rPr>
          <w:rFonts w:asciiTheme="minorEastAsia" w:hAnsiTheme="minorEastAsia" w:hint="eastAsia"/>
          <w:sz w:val="28"/>
          <w:szCs w:val="28"/>
        </w:rPr>
        <w:t>，</w:t>
      </w:r>
      <w:r w:rsidRPr="00757D4E">
        <w:rPr>
          <w:rFonts w:asciiTheme="minorEastAsia" w:hAnsiTheme="minorEastAsia" w:hint="eastAsia"/>
          <w:sz w:val="28"/>
          <w:szCs w:val="28"/>
        </w:rPr>
        <w:t>适用情形也简单明了</w:t>
      </w:r>
      <w:r w:rsidR="00A72016">
        <w:rPr>
          <w:rFonts w:asciiTheme="minorEastAsia" w:hAnsiTheme="minorEastAsia" w:hint="eastAsia"/>
          <w:sz w:val="28"/>
          <w:szCs w:val="28"/>
        </w:rPr>
        <w:t>，</w:t>
      </w:r>
      <w:r w:rsidRPr="00757D4E">
        <w:rPr>
          <w:rFonts w:asciiTheme="minorEastAsia" w:hAnsiTheme="minorEastAsia" w:hint="eastAsia"/>
          <w:sz w:val="28"/>
          <w:szCs w:val="28"/>
        </w:rPr>
        <w:t>但可能会有立法重复之嫌</w:t>
      </w:r>
      <w:r w:rsidR="00F40672">
        <w:rPr>
          <w:rFonts w:asciiTheme="minorEastAsia" w:hAnsiTheme="minorEastAsia" w:hint="eastAsia"/>
          <w:sz w:val="28"/>
          <w:szCs w:val="28"/>
        </w:rPr>
        <w:t>；</w:t>
      </w:r>
      <w:r w:rsidRPr="00757D4E">
        <w:rPr>
          <w:rFonts w:asciiTheme="minorEastAsia" w:hAnsiTheme="minorEastAsia" w:hint="eastAsia"/>
          <w:sz w:val="28"/>
          <w:szCs w:val="28"/>
        </w:rPr>
        <w:t>另一种方案是制定统一的调查核实措施规范</w:t>
      </w:r>
      <w:r w:rsidR="00A72016">
        <w:rPr>
          <w:rFonts w:asciiTheme="minorEastAsia" w:hAnsiTheme="minorEastAsia" w:hint="eastAsia"/>
          <w:sz w:val="28"/>
          <w:szCs w:val="28"/>
        </w:rPr>
        <w:t>，</w:t>
      </w:r>
      <w:r w:rsidRPr="00757D4E">
        <w:rPr>
          <w:rFonts w:asciiTheme="minorEastAsia" w:hAnsiTheme="minorEastAsia" w:hint="eastAsia"/>
          <w:sz w:val="28"/>
          <w:szCs w:val="28"/>
        </w:rPr>
        <w:t>同时</w:t>
      </w:r>
      <w:r w:rsidR="00A72016">
        <w:rPr>
          <w:rFonts w:asciiTheme="minorEastAsia" w:hAnsiTheme="minorEastAsia" w:hint="eastAsia"/>
          <w:sz w:val="28"/>
          <w:szCs w:val="28"/>
        </w:rPr>
        <w:t>，</w:t>
      </w:r>
      <w:r w:rsidRPr="00757D4E">
        <w:rPr>
          <w:rFonts w:asciiTheme="minorEastAsia" w:hAnsiTheme="minorEastAsia" w:hint="eastAsia"/>
          <w:sz w:val="28"/>
          <w:szCs w:val="28"/>
        </w:rPr>
        <w:t>根据具体措施所针对的一些特定诉讼监督领域作出专门的注意性规定</w:t>
      </w:r>
      <w:r w:rsidR="00A72016">
        <w:rPr>
          <w:rFonts w:asciiTheme="minorEastAsia" w:hAnsiTheme="minorEastAsia" w:hint="eastAsia"/>
          <w:sz w:val="28"/>
          <w:szCs w:val="28"/>
        </w:rPr>
        <w:t>，</w:t>
      </w:r>
      <w:r w:rsidRPr="00757D4E">
        <w:rPr>
          <w:rFonts w:asciiTheme="minorEastAsia" w:hAnsiTheme="minorEastAsia" w:hint="eastAsia"/>
          <w:sz w:val="28"/>
          <w:szCs w:val="28"/>
        </w:rPr>
        <w:t>这种方案虽然需要更多的实践积累去总结提炼</w:t>
      </w:r>
      <w:r w:rsidR="00A72016">
        <w:rPr>
          <w:rFonts w:asciiTheme="minorEastAsia" w:hAnsiTheme="minorEastAsia" w:hint="eastAsia"/>
          <w:sz w:val="28"/>
          <w:szCs w:val="28"/>
        </w:rPr>
        <w:t>，</w:t>
      </w:r>
      <w:r w:rsidRPr="00757D4E">
        <w:rPr>
          <w:rFonts w:asciiTheme="minorEastAsia" w:hAnsiTheme="minorEastAsia" w:hint="eastAsia"/>
          <w:sz w:val="28"/>
          <w:szCs w:val="28"/>
        </w:rPr>
        <w:t>耗时较长</w:t>
      </w:r>
      <w:r w:rsidR="00A72016">
        <w:rPr>
          <w:rFonts w:asciiTheme="minorEastAsia" w:hAnsiTheme="minorEastAsia" w:hint="eastAsia"/>
          <w:sz w:val="28"/>
          <w:szCs w:val="28"/>
        </w:rPr>
        <w:t>，</w:t>
      </w:r>
      <w:r w:rsidRPr="00757D4E">
        <w:rPr>
          <w:rFonts w:asciiTheme="minorEastAsia" w:hAnsiTheme="minorEastAsia" w:hint="eastAsia"/>
          <w:sz w:val="28"/>
          <w:szCs w:val="28"/>
        </w:rPr>
        <w:t>但却更为妥当</w:t>
      </w:r>
      <w:r w:rsidR="00F40672">
        <w:rPr>
          <w:rFonts w:asciiTheme="minorEastAsia" w:hAnsiTheme="minorEastAsia" w:hint="eastAsia"/>
          <w:sz w:val="28"/>
          <w:szCs w:val="28"/>
        </w:rPr>
        <w:t>。</w:t>
      </w:r>
      <w:r w:rsidRPr="00757D4E">
        <w:rPr>
          <w:rFonts w:asciiTheme="minorEastAsia" w:hAnsiTheme="minorEastAsia" w:hint="eastAsia"/>
          <w:sz w:val="28"/>
          <w:szCs w:val="28"/>
        </w:rPr>
        <w:t>除了规范的立法保障外</w:t>
      </w:r>
      <w:r w:rsidR="00A72016">
        <w:rPr>
          <w:rFonts w:asciiTheme="minorEastAsia" w:hAnsiTheme="minorEastAsia" w:hint="eastAsia"/>
          <w:sz w:val="28"/>
          <w:szCs w:val="28"/>
        </w:rPr>
        <w:t>，</w:t>
      </w:r>
      <w:r w:rsidRPr="00757D4E">
        <w:rPr>
          <w:rFonts w:asciiTheme="minorEastAsia" w:hAnsiTheme="minorEastAsia" w:hint="eastAsia"/>
          <w:sz w:val="28"/>
          <w:szCs w:val="28"/>
        </w:rPr>
        <w:t>检察机关还有必要争取各机</w:t>
      </w:r>
      <w:r w:rsidRPr="00757D4E">
        <w:rPr>
          <w:rFonts w:asciiTheme="minorEastAsia" w:hAnsiTheme="minorEastAsia" w:hint="eastAsia"/>
          <w:sz w:val="28"/>
          <w:szCs w:val="28"/>
        </w:rPr>
        <w:lastRenderedPageBreak/>
        <w:t>关的支持</w:t>
      </w:r>
      <w:r w:rsidR="00A72016">
        <w:rPr>
          <w:rFonts w:asciiTheme="minorEastAsia" w:hAnsiTheme="minorEastAsia" w:hint="eastAsia"/>
          <w:sz w:val="28"/>
          <w:szCs w:val="28"/>
        </w:rPr>
        <w:t>，</w:t>
      </w:r>
      <w:r w:rsidRPr="00757D4E">
        <w:rPr>
          <w:rFonts w:asciiTheme="minorEastAsia" w:hAnsiTheme="minorEastAsia" w:hint="eastAsia"/>
          <w:sz w:val="28"/>
          <w:szCs w:val="28"/>
        </w:rPr>
        <w:t>进一步完善在调查核实权行使过程中被调查单位或个人的配合义务制度</w:t>
      </w:r>
      <w:r w:rsidR="00A72016">
        <w:rPr>
          <w:rFonts w:asciiTheme="minorEastAsia" w:hAnsiTheme="minorEastAsia" w:hint="eastAsia"/>
          <w:sz w:val="28"/>
          <w:szCs w:val="28"/>
        </w:rPr>
        <w:t>，</w:t>
      </w:r>
      <w:r w:rsidRPr="00757D4E">
        <w:rPr>
          <w:rFonts w:asciiTheme="minorEastAsia" w:hAnsiTheme="minorEastAsia" w:hint="eastAsia"/>
          <w:sz w:val="28"/>
          <w:szCs w:val="28"/>
        </w:rPr>
        <w:t>在“共赢”“融合”“协作”的监督理念下</w:t>
      </w:r>
      <w:r w:rsidR="00A72016">
        <w:rPr>
          <w:rFonts w:asciiTheme="minorEastAsia" w:hAnsiTheme="minorEastAsia" w:hint="eastAsia"/>
          <w:sz w:val="28"/>
          <w:szCs w:val="28"/>
        </w:rPr>
        <w:t>，</w:t>
      </w:r>
      <w:r w:rsidRPr="00757D4E">
        <w:rPr>
          <w:rFonts w:asciiTheme="minorEastAsia" w:hAnsiTheme="minorEastAsia" w:hint="eastAsia"/>
          <w:sz w:val="28"/>
          <w:szCs w:val="28"/>
        </w:rPr>
        <w:t>监督者与被监督者的对抗色彩会逐渐淡化</w:t>
      </w:r>
      <w:r w:rsidR="00A72016">
        <w:rPr>
          <w:rFonts w:asciiTheme="minorEastAsia" w:hAnsiTheme="minorEastAsia" w:hint="eastAsia"/>
          <w:sz w:val="28"/>
          <w:szCs w:val="28"/>
        </w:rPr>
        <w:t>，</w:t>
      </w:r>
      <w:r w:rsidRPr="00757D4E">
        <w:rPr>
          <w:rFonts w:asciiTheme="minorEastAsia" w:hAnsiTheme="minorEastAsia" w:hint="eastAsia"/>
          <w:sz w:val="28"/>
          <w:szCs w:val="28"/>
        </w:rPr>
        <w:t>但不容否认</w:t>
      </w:r>
      <w:r w:rsidR="00A72016">
        <w:rPr>
          <w:rFonts w:asciiTheme="minorEastAsia" w:hAnsiTheme="minorEastAsia" w:hint="eastAsia"/>
          <w:sz w:val="28"/>
          <w:szCs w:val="28"/>
        </w:rPr>
        <w:t>，</w:t>
      </w:r>
      <w:r w:rsidRPr="00757D4E">
        <w:rPr>
          <w:rFonts w:asciiTheme="minorEastAsia" w:hAnsiTheme="minorEastAsia" w:hint="eastAsia"/>
          <w:sz w:val="28"/>
          <w:szCs w:val="28"/>
        </w:rPr>
        <w:t>对于检察机关在调查核实中发现的被调查单位所暴露的严重问题</w:t>
      </w:r>
      <w:r w:rsidR="00A72016">
        <w:rPr>
          <w:rFonts w:asciiTheme="minorEastAsia" w:hAnsiTheme="minorEastAsia" w:hint="eastAsia"/>
          <w:sz w:val="28"/>
          <w:szCs w:val="28"/>
        </w:rPr>
        <w:t>，</w:t>
      </w:r>
      <w:r w:rsidRPr="00757D4E">
        <w:rPr>
          <w:rFonts w:asciiTheme="minorEastAsia" w:hAnsiTheme="minorEastAsia" w:hint="eastAsia"/>
          <w:sz w:val="28"/>
          <w:szCs w:val="28"/>
        </w:rPr>
        <w:t>有关人员仍然会受到法律追究</w:t>
      </w:r>
      <w:r w:rsidR="00A72016">
        <w:rPr>
          <w:rFonts w:asciiTheme="minorEastAsia" w:hAnsiTheme="minorEastAsia" w:hint="eastAsia"/>
          <w:sz w:val="28"/>
          <w:szCs w:val="28"/>
        </w:rPr>
        <w:t>，</w:t>
      </w:r>
      <w:r w:rsidRPr="00757D4E">
        <w:rPr>
          <w:rFonts w:asciiTheme="minorEastAsia" w:hAnsiTheme="minorEastAsia" w:hint="eastAsia"/>
          <w:sz w:val="28"/>
          <w:szCs w:val="28"/>
        </w:rPr>
        <w:t>为了逃避责任</w:t>
      </w:r>
      <w:r w:rsidR="00A72016">
        <w:rPr>
          <w:rFonts w:asciiTheme="minorEastAsia" w:hAnsiTheme="minorEastAsia" w:hint="eastAsia"/>
          <w:sz w:val="28"/>
          <w:szCs w:val="28"/>
        </w:rPr>
        <w:t>，</w:t>
      </w:r>
      <w:r w:rsidRPr="00757D4E">
        <w:rPr>
          <w:rFonts w:asciiTheme="minorEastAsia" w:hAnsiTheme="minorEastAsia" w:hint="eastAsia"/>
          <w:sz w:val="28"/>
          <w:szCs w:val="28"/>
        </w:rPr>
        <w:t>相关部门或人员不配合调查、对抗调查的情形还是会发生</w:t>
      </w:r>
      <w:r w:rsidR="00A72016">
        <w:rPr>
          <w:rFonts w:asciiTheme="minorEastAsia" w:hAnsiTheme="minorEastAsia" w:hint="eastAsia"/>
          <w:sz w:val="28"/>
          <w:szCs w:val="28"/>
        </w:rPr>
        <w:t>，</w:t>
      </w:r>
      <w:r w:rsidRPr="00757D4E">
        <w:rPr>
          <w:rFonts w:asciiTheme="minorEastAsia" w:hAnsiTheme="minorEastAsia" w:hint="eastAsia"/>
          <w:sz w:val="28"/>
          <w:szCs w:val="28"/>
        </w:rPr>
        <w:t>为此</w:t>
      </w:r>
      <w:r w:rsidR="00A72016">
        <w:rPr>
          <w:rFonts w:asciiTheme="minorEastAsia" w:hAnsiTheme="minorEastAsia" w:hint="eastAsia"/>
          <w:sz w:val="28"/>
          <w:szCs w:val="28"/>
        </w:rPr>
        <w:t>，</w:t>
      </w:r>
      <w:r w:rsidRPr="00757D4E">
        <w:rPr>
          <w:rFonts w:asciiTheme="minorEastAsia" w:hAnsiTheme="minorEastAsia" w:hint="eastAsia"/>
          <w:sz w:val="28"/>
          <w:szCs w:val="28"/>
        </w:rPr>
        <w:t>《人民检察院组织法》第</w:t>
      </w:r>
      <w:r w:rsidR="00F40672">
        <w:rPr>
          <w:rFonts w:asciiTheme="minorEastAsia" w:hAnsiTheme="minorEastAsia" w:hint="eastAsia"/>
          <w:sz w:val="28"/>
          <w:szCs w:val="28"/>
        </w:rPr>
        <w:t>21</w:t>
      </w:r>
      <w:r w:rsidRPr="00757D4E">
        <w:rPr>
          <w:rFonts w:asciiTheme="minorEastAsia" w:hAnsiTheme="minorEastAsia" w:hint="eastAsia"/>
          <w:sz w:val="28"/>
          <w:szCs w:val="28"/>
        </w:rPr>
        <w:t>条规定了有关单位的配合义务</w:t>
      </w:r>
      <w:r w:rsidR="00A72016">
        <w:rPr>
          <w:rFonts w:asciiTheme="minorEastAsia" w:hAnsiTheme="minorEastAsia" w:hint="eastAsia"/>
          <w:sz w:val="28"/>
          <w:szCs w:val="28"/>
        </w:rPr>
        <w:t>，</w:t>
      </w:r>
      <w:r w:rsidRPr="00757D4E">
        <w:rPr>
          <w:rFonts w:asciiTheme="minorEastAsia" w:hAnsiTheme="minorEastAsia" w:hint="eastAsia"/>
          <w:sz w:val="28"/>
          <w:szCs w:val="28"/>
        </w:rPr>
        <w:t>但对于违反义务后的责任追究则没有规定</w:t>
      </w:r>
      <w:r w:rsidR="00A72016">
        <w:rPr>
          <w:rFonts w:asciiTheme="minorEastAsia" w:hAnsiTheme="minorEastAsia" w:hint="eastAsia"/>
          <w:sz w:val="28"/>
          <w:szCs w:val="28"/>
        </w:rPr>
        <w:t>，</w:t>
      </w:r>
      <w:r w:rsidRPr="00757D4E">
        <w:rPr>
          <w:rFonts w:asciiTheme="minorEastAsia" w:hAnsiTheme="minorEastAsia" w:hint="eastAsia"/>
          <w:sz w:val="28"/>
          <w:szCs w:val="28"/>
        </w:rPr>
        <w:t>笔者认为</w:t>
      </w:r>
      <w:r w:rsidR="00A72016">
        <w:rPr>
          <w:rFonts w:asciiTheme="minorEastAsia" w:hAnsiTheme="minorEastAsia" w:hint="eastAsia"/>
          <w:sz w:val="28"/>
          <w:szCs w:val="28"/>
        </w:rPr>
        <w:t>，</w:t>
      </w:r>
      <w:r w:rsidRPr="00757D4E">
        <w:rPr>
          <w:rFonts w:asciiTheme="minorEastAsia" w:hAnsiTheme="minorEastAsia" w:hint="eastAsia"/>
          <w:sz w:val="28"/>
          <w:szCs w:val="28"/>
        </w:rPr>
        <w:t>法律规范还是有必要赋予检察机关一定的“反制措施”作为权力实施的保障</w:t>
      </w:r>
      <w:r w:rsidR="00A72016">
        <w:rPr>
          <w:rFonts w:asciiTheme="minorEastAsia" w:hAnsiTheme="minorEastAsia" w:hint="eastAsia"/>
          <w:sz w:val="28"/>
          <w:szCs w:val="28"/>
        </w:rPr>
        <w:t>，</w:t>
      </w:r>
      <w:r w:rsidRPr="00757D4E">
        <w:rPr>
          <w:rFonts w:asciiTheme="minorEastAsia" w:hAnsiTheme="minorEastAsia" w:hint="eastAsia"/>
          <w:sz w:val="28"/>
          <w:szCs w:val="28"/>
        </w:rPr>
        <w:t>一些相关的解释规范以及近期地方人大常委会通过的决议都已涉及此问题</w:t>
      </w:r>
      <w:r w:rsidR="00A72016">
        <w:rPr>
          <w:rFonts w:asciiTheme="minorEastAsia" w:hAnsiTheme="minorEastAsia" w:hint="eastAsia"/>
          <w:sz w:val="28"/>
          <w:szCs w:val="28"/>
        </w:rPr>
        <w:t>，</w:t>
      </w:r>
      <w:r w:rsidRPr="00757D4E">
        <w:rPr>
          <w:rFonts w:asciiTheme="minorEastAsia" w:hAnsiTheme="minorEastAsia" w:hint="eastAsia"/>
          <w:sz w:val="28"/>
          <w:szCs w:val="28"/>
        </w:rPr>
        <w:t>如《民事监督规则》第</w:t>
      </w:r>
      <w:r w:rsidR="00F40672">
        <w:rPr>
          <w:rFonts w:asciiTheme="minorEastAsia" w:hAnsiTheme="minorEastAsia" w:hint="eastAsia"/>
          <w:sz w:val="28"/>
          <w:szCs w:val="28"/>
        </w:rPr>
        <w:t>73</w:t>
      </w:r>
      <w:r w:rsidRPr="00757D4E">
        <w:rPr>
          <w:rFonts w:asciiTheme="minorEastAsia" w:hAnsiTheme="minorEastAsia" w:hint="eastAsia"/>
          <w:sz w:val="28"/>
          <w:szCs w:val="28"/>
        </w:rPr>
        <w:t>条规定</w:t>
      </w:r>
      <w:r w:rsidR="00A72016">
        <w:rPr>
          <w:rFonts w:asciiTheme="minorEastAsia" w:hAnsiTheme="minorEastAsia" w:hint="eastAsia"/>
          <w:sz w:val="28"/>
          <w:szCs w:val="28"/>
        </w:rPr>
        <w:t>，</w:t>
      </w:r>
      <w:r w:rsidRPr="00757D4E">
        <w:rPr>
          <w:rFonts w:asciiTheme="minorEastAsia" w:hAnsiTheme="minorEastAsia" w:hint="eastAsia"/>
          <w:sz w:val="28"/>
          <w:szCs w:val="28"/>
        </w:rPr>
        <w:t>“人民检察院在调查核实的过程中</w:t>
      </w:r>
      <w:r w:rsidR="00A72016">
        <w:rPr>
          <w:rFonts w:asciiTheme="minorEastAsia" w:hAnsiTheme="minorEastAsia" w:hint="eastAsia"/>
          <w:sz w:val="28"/>
          <w:szCs w:val="28"/>
        </w:rPr>
        <w:t>，</w:t>
      </w:r>
      <w:r w:rsidRPr="00757D4E">
        <w:rPr>
          <w:rFonts w:asciiTheme="minorEastAsia" w:hAnsiTheme="minorEastAsia" w:hint="eastAsia"/>
          <w:sz w:val="28"/>
          <w:szCs w:val="28"/>
        </w:rPr>
        <w:t>有关单位和个人不予配合</w:t>
      </w:r>
      <w:r w:rsidR="00A72016">
        <w:rPr>
          <w:rFonts w:asciiTheme="minorEastAsia" w:hAnsiTheme="minorEastAsia" w:hint="eastAsia"/>
          <w:sz w:val="28"/>
          <w:szCs w:val="28"/>
        </w:rPr>
        <w:t>，</w:t>
      </w:r>
      <w:r w:rsidRPr="00757D4E">
        <w:rPr>
          <w:rFonts w:asciiTheme="minorEastAsia" w:hAnsiTheme="minorEastAsia" w:hint="eastAsia"/>
          <w:sz w:val="28"/>
          <w:szCs w:val="28"/>
        </w:rPr>
        <w:t>妨碍人民检察院调查核实的</w:t>
      </w:r>
      <w:r w:rsidR="00A72016">
        <w:rPr>
          <w:rFonts w:asciiTheme="minorEastAsia" w:hAnsiTheme="minorEastAsia" w:hint="eastAsia"/>
          <w:sz w:val="28"/>
          <w:szCs w:val="28"/>
        </w:rPr>
        <w:t>，</w:t>
      </w:r>
      <w:r w:rsidRPr="00757D4E">
        <w:rPr>
          <w:rFonts w:asciiTheme="minorEastAsia" w:hAnsiTheme="minorEastAsia" w:hint="eastAsia"/>
          <w:sz w:val="28"/>
          <w:szCs w:val="28"/>
        </w:rPr>
        <w:t>人民检察院可以向有关单位或者其上级主管部门提出检察建议</w:t>
      </w:r>
      <w:r w:rsidR="00A72016">
        <w:rPr>
          <w:rFonts w:asciiTheme="minorEastAsia" w:hAnsiTheme="minorEastAsia" w:hint="eastAsia"/>
          <w:sz w:val="28"/>
          <w:szCs w:val="28"/>
        </w:rPr>
        <w:t>，</w:t>
      </w:r>
      <w:r w:rsidRPr="00757D4E">
        <w:rPr>
          <w:rFonts w:asciiTheme="minorEastAsia" w:hAnsiTheme="minorEastAsia" w:hint="eastAsia"/>
          <w:sz w:val="28"/>
          <w:szCs w:val="28"/>
        </w:rPr>
        <w:t>责令纠正</w:t>
      </w:r>
      <w:r w:rsidR="00F40672">
        <w:rPr>
          <w:rFonts w:asciiTheme="minorEastAsia" w:hAnsiTheme="minorEastAsia" w:hint="eastAsia"/>
          <w:sz w:val="28"/>
          <w:szCs w:val="28"/>
        </w:rPr>
        <w:t>；</w:t>
      </w:r>
      <w:r w:rsidRPr="00757D4E">
        <w:rPr>
          <w:rFonts w:asciiTheme="minorEastAsia" w:hAnsiTheme="minorEastAsia" w:hint="eastAsia"/>
          <w:sz w:val="28"/>
          <w:szCs w:val="28"/>
        </w:rPr>
        <w:t>涉嫌犯罪的</w:t>
      </w:r>
      <w:r w:rsidR="00A72016">
        <w:rPr>
          <w:rFonts w:asciiTheme="minorEastAsia" w:hAnsiTheme="minorEastAsia" w:hint="eastAsia"/>
          <w:sz w:val="28"/>
          <w:szCs w:val="28"/>
        </w:rPr>
        <w:t>，</w:t>
      </w:r>
      <w:r w:rsidRPr="00757D4E">
        <w:rPr>
          <w:rFonts w:asciiTheme="minorEastAsia" w:hAnsiTheme="minorEastAsia" w:hint="eastAsia"/>
          <w:sz w:val="28"/>
          <w:szCs w:val="28"/>
        </w:rPr>
        <w:t>依照规定移送有关机关处理”</w:t>
      </w:r>
      <w:r w:rsidR="00A72016">
        <w:rPr>
          <w:rFonts w:asciiTheme="minorEastAsia" w:hAnsiTheme="minorEastAsia" w:hint="eastAsia"/>
          <w:sz w:val="28"/>
          <w:szCs w:val="28"/>
        </w:rPr>
        <w:t>。</w:t>
      </w:r>
    </w:p>
    <w:p w:rsidR="00410B68" w:rsidRPr="00757D4E" w:rsidRDefault="00124D2D" w:rsidP="00757D4E">
      <w:pPr>
        <w:spacing w:line="460" w:lineRule="exact"/>
        <w:ind w:firstLineChars="200" w:firstLine="560"/>
        <w:rPr>
          <w:rFonts w:asciiTheme="minorEastAsia" w:hAnsiTheme="minorEastAsia"/>
          <w:sz w:val="28"/>
          <w:szCs w:val="28"/>
        </w:rPr>
      </w:pPr>
      <w:bookmarkStart w:id="2" w:name="_Toc74920909"/>
      <w:r>
        <w:rPr>
          <w:rFonts w:asciiTheme="minorEastAsia" w:hAnsiTheme="minorEastAsia" w:hint="eastAsia"/>
          <w:sz w:val="28"/>
          <w:szCs w:val="28"/>
        </w:rPr>
        <w:t>五、</w:t>
      </w:r>
      <w:r w:rsidR="00410B68" w:rsidRPr="00757D4E">
        <w:rPr>
          <w:rFonts w:asciiTheme="minorEastAsia" w:hAnsiTheme="minorEastAsia" w:hint="eastAsia"/>
          <w:sz w:val="28"/>
          <w:szCs w:val="28"/>
        </w:rPr>
        <w:t>结</w:t>
      </w:r>
      <w:bookmarkEnd w:id="2"/>
      <w:r>
        <w:rPr>
          <w:rFonts w:asciiTheme="minorEastAsia" w:hAnsiTheme="minorEastAsia" w:hint="eastAsia"/>
          <w:sz w:val="28"/>
          <w:szCs w:val="28"/>
        </w:rPr>
        <w:t>语</w:t>
      </w:r>
    </w:p>
    <w:p w:rsidR="00410B68" w:rsidRPr="00757D4E" w:rsidRDefault="00491526" w:rsidP="00757D4E">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修订后的</w:t>
      </w:r>
      <w:r w:rsidR="005B4127">
        <w:rPr>
          <w:rFonts w:asciiTheme="minorEastAsia" w:hAnsiTheme="minorEastAsia" w:hint="eastAsia"/>
          <w:sz w:val="28"/>
          <w:szCs w:val="28"/>
        </w:rPr>
        <w:t>《人民检察院组织法》</w:t>
      </w:r>
      <w:r>
        <w:rPr>
          <w:rFonts w:asciiTheme="minorEastAsia" w:hAnsiTheme="minorEastAsia" w:hint="eastAsia"/>
          <w:sz w:val="28"/>
          <w:szCs w:val="28"/>
        </w:rPr>
        <w:t>首次以法律的形式肯定了检察机关的调查核实权，赋予检察机关法律监督的“牙齿”，法律监督的刚性得到加强</w:t>
      </w:r>
      <w:r w:rsidR="00161DF0">
        <w:rPr>
          <w:rStyle w:val="a8"/>
          <w:rFonts w:asciiTheme="minorEastAsia" w:hAnsiTheme="minorEastAsia"/>
          <w:sz w:val="28"/>
          <w:szCs w:val="28"/>
        </w:rPr>
        <w:footnoteReference w:id="9"/>
      </w:r>
      <w:r>
        <w:rPr>
          <w:rFonts w:asciiTheme="minorEastAsia" w:hAnsiTheme="minorEastAsia" w:hint="eastAsia"/>
          <w:sz w:val="28"/>
          <w:szCs w:val="28"/>
        </w:rPr>
        <w:t>,2021年中共中央出台了《关于加强新时代检察机关法律监督工作的意见》，</w:t>
      </w:r>
      <w:r w:rsidR="005B4127">
        <w:rPr>
          <w:rFonts w:asciiTheme="minorEastAsia" w:hAnsiTheme="minorEastAsia" w:hint="eastAsia"/>
          <w:sz w:val="28"/>
          <w:szCs w:val="28"/>
        </w:rPr>
        <w:t>对于丰富法律监督的手段和方法、创新新时代法律监督工</w:t>
      </w:r>
      <w:r>
        <w:rPr>
          <w:rFonts w:asciiTheme="minorEastAsia" w:hAnsiTheme="minorEastAsia" w:hint="eastAsia"/>
          <w:sz w:val="28"/>
          <w:szCs w:val="28"/>
        </w:rPr>
        <w:t>作具有重要意义。</w:t>
      </w:r>
      <w:r w:rsidR="005B4127">
        <w:rPr>
          <w:rFonts w:asciiTheme="minorEastAsia" w:hAnsiTheme="minorEastAsia" w:hint="eastAsia"/>
          <w:sz w:val="28"/>
          <w:szCs w:val="28"/>
        </w:rPr>
        <w:t>从司法实践的角度来看，</w:t>
      </w:r>
      <w:r w:rsidR="00410B68" w:rsidRPr="00757D4E">
        <w:rPr>
          <w:rFonts w:asciiTheme="minorEastAsia" w:hAnsiTheme="minorEastAsia" w:hint="eastAsia"/>
          <w:sz w:val="28"/>
          <w:szCs w:val="28"/>
        </w:rPr>
        <w:t>调查核实是检察机关履行法律监督职能的重要手段,是构建检察监督权威的新着力点.检察机关调查核实权在理论与实践两个层面存在种种矛盾,导致调查核实工作难以深入,需要从完善制度构建、明确权力边界、降低证明标准等三方面予以强化</w:t>
      </w:r>
      <w:r w:rsidR="005B4127">
        <w:rPr>
          <w:rFonts w:asciiTheme="minorEastAsia" w:hAnsiTheme="minorEastAsia" w:hint="eastAsia"/>
          <w:sz w:val="28"/>
          <w:szCs w:val="28"/>
        </w:rPr>
        <w:t>，从法律规范和司法实践两个向度强化检察机关的调查核实权</w:t>
      </w:r>
      <w:r w:rsidR="00A72016">
        <w:rPr>
          <w:rFonts w:asciiTheme="minorEastAsia" w:hAnsiTheme="minorEastAsia" w:hint="eastAsia"/>
          <w:sz w:val="28"/>
          <w:szCs w:val="28"/>
        </w:rPr>
        <w:t>。</w:t>
      </w:r>
    </w:p>
    <w:p w:rsidR="00410B68" w:rsidRPr="00757D4E" w:rsidRDefault="00410B68" w:rsidP="00757D4E">
      <w:pPr>
        <w:spacing w:line="460" w:lineRule="exact"/>
        <w:ind w:firstLineChars="200" w:firstLine="560"/>
        <w:rPr>
          <w:rFonts w:asciiTheme="minorEastAsia" w:hAnsiTheme="minorEastAsia"/>
          <w:sz w:val="28"/>
          <w:szCs w:val="28"/>
        </w:rPr>
      </w:pPr>
    </w:p>
    <w:sectPr w:rsidR="00410B68" w:rsidRPr="00757D4E" w:rsidSect="00410B68">
      <w:footerReference w:type="default" r:id="rId7"/>
      <w:footnotePr>
        <w:numFmt w:val="decimalEnclosedCircleChinese"/>
      </w:footnotePr>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47" w:rsidRDefault="00CD0547" w:rsidP="00410B68">
      <w:r>
        <w:separator/>
      </w:r>
    </w:p>
  </w:endnote>
  <w:endnote w:type="continuationSeparator" w:id="1">
    <w:p w:rsidR="00CD0547" w:rsidRDefault="00CD0547" w:rsidP="00410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428411"/>
      <w:docPartObj>
        <w:docPartGallery w:val="Page Numbers (Bottom of Page)"/>
        <w:docPartUnique/>
      </w:docPartObj>
    </w:sdtPr>
    <w:sdtContent>
      <w:p w:rsidR="00AE1447" w:rsidRDefault="00B62F06">
        <w:pPr>
          <w:pStyle w:val="a4"/>
          <w:jc w:val="center"/>
        </w:pPr>
        <w:fldSimple w:instr=" PAGE   \* MERGEFORMAT ">
          <w:r w:rsidR="00F70157" w:rsidRPr="00F70157">
            <w:rPr>
              <w:noProof/>
              <w:lang w:val="zh-CN"/>
            </w:rPr>
            <w:t>2</w:t>
          </w:r>
        </w:fldSimple>
      </w:p>
    </w:sdtContent>
  </w:sdt>
  <w:p w:rsidR="00AE1447" w:rsidRDefault="00AE14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47" w:rsidRDefault="00CD0547" w:rsidP="00410B68">
      <w:r>
        <w:separator/>
      </w:r>
    </w:p>
  </w:footnote>
  <w:footnote w:type="continuationSeparator" w:id="1">
    <w:p w:rsidR="00CD0547" w:rsidRDefault="00CD0547" w:rsidP="00410B68">
      <w:r>
        <w:continuationSeparator/>
      </w:r>
    </w:p>
  </w:footnote>
  <w:footnote w:id="2">
    <w:p w:rsidR="0054087D" w:rsidRPr="001D143D" w:rsidRDefault="0054087D">
      <w:pPr>
        <w:pStyle w:val="a7"/>
      </w:pPr>
      <w:r w:rsidRPr="0054087D">
        <w:rPr>
          <w:rStyle w:val="a8"/>
        </w:rPr>
        <w:sym w:font="Symbol" w:char="F02A"/>
      </w:r>
      <w:r>
        <w:t xml:space="preserve"> </w:t>
      </w:r>
      <w:r>
        <w:rPr>
          <w:rFonts w:hint="eastAsia"/>
        </w:rPr>
        <w:t>泰宁县人民检察院</w:t>
      </w:r>
      <w:r>
        <w:rPr>
          <w:rFonts w:hint="eastAsia"/>
        </w:rPr>
        <w:t xml:space="preserve">  </w:t>
      </w:r>
      <w:r>
        <w:rPr>
          <w:rFonts w:hint="eastAsia"/>
        </w:rPr>
        <w:t>办公室副主任</w:t>
      </w:r>
    </w:p>
  </w:footnote>
  <w:footnote w:id="3">
    <w:p w:rsidR="00425AC9" w:rsidRDefault="00425AC9">
      <w:pPr>
        <w:pStyle w:val="a7"/>
      </w:pPr>
      <w:r>
        <w:rPr>
          <w:rStyle w:val="a8"/>
        </w:rPr>
        <w:footnoteRef/>
      </w:r>
      <w:r w:rsidRPr="00B51527">
        <w:rPr>
          <w:rFonts w:asciiTheme="minorEastAsia" w:hAnsiTheme="minorEastAsia" w:hint="eastAsia"/>
        </w:rPr>
        <w:t>廖秀健,钟雪,刘白.</w:t>
      </w:r>
      <w:r>
        <w:rPr>
          <w:rFonts w:asciiTheme="minorEastAsia" w:hAnsiTheme="minorEastAsia" w:hint="eastAsia"/>
        </w:rPr>
        <w:t>[</w:t>
      </w:r>
      <w:r w:rsidRPr="00B51527">
        <w:rPr>
          <w:rFonts w:asciiTheme="minorEastAsia" w:hAnsiTheme="minorEastAsia" w:hint="eastAsia"/>
        </w:rPr>
        <w:t>监督与制约：检察机关行使调查核实权的困境及其改进</w:t>
      </w:r>
      <w:r>
        <w:rPr>
          <w:rFonts w:asciiTheme="minorEastAsia" w:hAnsiTheme="minorEastAsia" w:hint="eastAsia"/>
        </w:rPr>
        <w:t>]</w:t>
      </w:r>
      <w:r w:rsidRPr="00B51527">
        <w:rPr>
          <w:rFonts w:asciiTheme="minorEastAsia" w:hAnsiTheme="minorEastAsia" w:hint="eastAsia"/>
        </w:rPr>
        <w:t>.西北民族大学学报</w:t>
      </w:r>
      <w:r>
        <w:rPr>
          <w:rFonts w:asciiTheme="minorEastAsia" w:hAnsiTheme="minorEastAsia" w:hint="eastAsia"/>
        </w:rPr>
        <w:t>,2019(3):</w:t>
      </w:r>
      <w:r w:rsidRPr="00B51527">
        <w:rPr>
          <w:rFonts w:asciiTheme="minorEastAsia" w:hAnsiTheme="minorEastAsia" w:hint="eastAsia"/>
        </w:rPr>
        <w:t>162</w:t>
      </w:r>
    </w:p>
  </w:footnote>
  <w:footnote w:id="4">
    <w:p w:rsidR="00425AC9" w:rsidRPr="00425AC9" w:rsidRDefault="00425AC9">
      <w:pPr>
        <w:pStyle w:val="a7"/>
      </w:pPr>
      <w:r>
        <w:rPr>
          <w:rStyle w:val="a8"/>
        </w:rPr>
        <w:footnoteRef/>
      </w:r>
      <w:r w:rsidRPr="00F01367">
        <w:rPr>
          <w:rFonts w:asciiTheme="minorEastAsia" w:hAnsiTheme="minorEastAsia" w:hint="eastAsia"/>
        </w:rPr>
        <w:t>李奋飞.</w:t>
      </w:r>
      <w:r>
        <w:rPr>
          <w:rFonts w:asciiTheme="minorEastAsia" w:hAnsiTheme="minorEastAsia" w:hint="eastAsia"/>
        </w:rPr>
        <w:t>[</w:t>
      </w:r>
      <w:r w:rsidRPr="00F01367">
        <w:rPr>
          <w:rFonts w:asciiTheme="minorEastAsia" w:hAnsiTheme="minorEastAsia" w:hint="eastAsia"/>
        </w:rPr>
        <w:t>检察机关的“新”自侦权研究</w:t>
      </w:r>
      <w:r>
        <w:rPr>
          <w:rFonts w:asciiTheme="minorEastAsia" w:hAnsiTheme="minorEastAsia" w:hint="eastAsia"/>
        </w:rPr>
        <w:t>]</w:t>
      </w:r>
      <w:r w:rsidRPr="00F01367">
        <w:rPr>
          <w:rFonts w:asciiTheme="minorEastAsia" w:hAnsiTheme="minorEastAsia" w:hint="eastAsia"/>
        </w:rPr>
        <w:t>[J].中国刑事法志</w:t>
      </w:r>
      <w:r>
        <w:rPr>
          <w:rFonts w:asciiTheme="minorEastAsia" w:hAnsiTheme="minorEastAsia" w:hint="eastAsia"/>
        </w:rPr>
        <w:t>,2019</w:t>
      </w:r>
      <w:r w:rsidRPr="00F01367">
        <w:rPr>
          <w:rFonts w:asciiTheme="minorEastAsia" w:hAnsiTheme="minorEastAsia" w:hint="eastAsia"/>
        </w:rPr>
        <w:t>(1)</w:t>
      </w:r>
      <w:r>
        <w:rPr>
          <w:rFonts w:asciiTheme="minorEastAsia" w:hAnsiTheme="minorEastAsia" w:hint="eastAsia"/>
        </w:rPr>
        <w:t>:</w:t>
      </w:r>
      <w:r w:rsidRPr="00F01367">
        <w:rPr>
          <w:rFonts w:asciiTheme="minorEastAsia" w:hAnsiTheme="minorEastAsia" w:hint="eastAsia"/>
        </w:rPr>
        <w:t>12-27</w:t>
      </w:r>
    </w:p>
  </w:footnote>
  <w:footnote w:id="5">
    <w:p w:rsidR="00425AC9" w:rsidRPr="00425AC9" w:rsidRDefault="00425AC9">
      <w:pPr>
        <w:pStyle w:val="a7"/>
      </w:pPr>
      <w:r w:rsidRPr="00805907">
        <w:rPr>
          <w:rStyle w:val="a8"/>
        </w:rPr>
        <w:footnoteRef/>
      </w:r>
      <w:r w:rsidRPr="00F01367">
        <w:rPr>
          <w:rFonts w:asciiTheme="minorEastAsia" w:hAnsiTheme="minorEastAsia" w:hint="eastAsia"/>
        </w:rPr>
        <w:t>买文毅,陈鹏飞.</w:t>
      </w:r>
      <w:r>
        <w:rPr>
          <w:rFonts w:asciiTheme="minorEastAsia" w:hAnsiTheme="minorEastAsia" w:hint="eastAsia"/>
        </w:rPr>
        <w:t>[</w:t>
      </w:r>
      <w:r w:rsidRPr="00F01367">
        <w:rPr>
          <w:rFonts w:asciiTheme="minorEastAsia" w:hAnsiTheme="minorEastAsia" w:hint="eastAsia"/>
        </w:rPr>
        <w:t>民事检察调查核实权思考</w:t>
      </w:r>
      <w:r>
        <w:rPr>
          <w:rFonts w:asciiTheme="minorEastAsia" w:hAnsiTheme="minorEastAsia" w:hint="eastAsia"/>
        </w:rPr>
        <w:t>]</w:t>
      </w:r>
      <w:r w:rsidRPr="00F01367">
        <w:rPr>
          <w:rFonts w:asciiTheme="minorEastAsia" w:hAnsiTheme="minorEastAsia" w:hint="eastAsia"/>
        </w:rPr>
        <w:t>[J].上海政法学院学报</w:t>
      </w:r>
      <w:r>
        <w:rPr>
          <w:rFonts w:asciiTheme="minorEastAsia" w:hAnsiTheme="minorEastAsia" w:hint="eastAsia"/>
        </w:rPr>
        <w:t>,2016</w:t>
      </w:r>
      <w:r w:rsidRPr="00F01367">
        <w:rPr>
          <w:rFonts w:asciiTheme="minorEastAsia" w:hAnsiTheme="minorEastAsia" w:hint="eastAsia"/>
        </w:rPr>
        <w:t>(2)</w:t>
      </w:r>
      <w:r>
        <w:rPr>
          <w:rFonts w:asciiTheme="minorEastAsia" w:hAnsiTheme="minorEastAsia" w:hint="eastAsia"/>
        </w:rPr>
        <w:t>:</w:t>
      </w:r>
      <w:r w:rsidRPr="00F01367">
        <w:rPr>
          <w:rFonts w:asciiTheme="minorEastAsia" w:hAnsiTheme="minorEastAsia" w:hint="eastAsia"/>
        </w:rPr>
        <w:t>73-78</w:t>
      </w:r>
    </w:p>
  </w:footnote>
  <w:footnote w:id="6">
    <w:p w:rsidR="00F01367" w:rsidRPr="00F01367" w:rsidRDefault="00F01367">
      <w:pPr>
        <w:pStyle w:val="a7"/>
      </w:pPr>
    </w:p>
  </w:footnote>
  <w:footnote w:id="7">
    <w:p w:rsidR="00203F6F" w:rsidRPr="00747ECC" w:rsidRDefault="00203F6F">
      <w:pPr>
        <w:pStyle w:val="a7"/>
        <w:rPr>
          <w:rFonts w:asciiTheme="minorEastAsia" w:hAnsiTheme="minorEastAsia"/>
        </w:rPr>
      </w:pPr>
      <w:r>
        <w:rPr>
          <w:rStyle w:val="a8"/>
        </w:rPr>
        <w:footnoteRef/>
      </w:r>
      <w:r w:rsidRPr="00760A0F">
        <w:rPr>
          <w:rFonts w:asciiTheme="minorEastAsia" w:hAnsiTheme="minorEastAsia" w:hint="eastAsia"/>
        </w:rPr>
        <w:t>韩晓峰,陈超然.</w:t>
      </w:r>
      <w:r>
        <w:rPr>
          <w:rFonts w:asciiTheme="minorEastAsia" w:hAnsiTheme="minorEastAsia" w:hint="eastAsia"/>
        </w:rPr>
        <w:t>[</w:t>
      </w:r>
      <w:r w:rsidRPr="00760A0F">
        <w:rPr>
          <w:rFonts w:asciiTheme="minorEastAsia" w:hAnsiTheme="minorEastAsia" w:hint="eastAsia"/>
        </w:rPr>
        <w:t>诉讼监督事项案件化的思考--以侦查监督为分析视角</w:t>
      </w:r>
      <w:r>
        <w:rPr>
          <w:rFonts w:asciiTheme="minorEastAsia" w:hAnsiTheme="minorEastAsia" w:hint="eastAsia"/>
        </w:rPr>
        <w:t>[</w:t>
      </w:r>
      <w:r w:rsidRPr="00760A0F">
        <w:rPr>
          <w:rFonts w:asciiTheme="minorEastAsia" w:hAnsiTheme="minorEastAsia" w:hint="eastAsia"/>
        </w:rPr>
        <w:t>[J].人民检察</w:t>
      </w:r>
      <w:r>
        <w:rPr>
          <w:rFonts w:asciiTheme="minorEastAsia" w:hAnsiTheme="minorEastAsia" w:hint="eastAsia"/>
        </w:rPr>
        <w:t>,2016(21):</w:t>
      </w:r>
      <w:r w:rsidRPr="00760A0F">
        <w:rPr>
          <w:rFonts w:asciiTheme="minorEastAsia" w:hAnsiTheme="minorEastAsia" w:hint="eastAsia"/>
        </w:rPr>
        <w:t>32-36</w:t>
      </w:r>
    </w:p>
  </w:footnote>
  <w:footnote w:id="8">
    <w:p w:rsidR="00203F6F" w:rsidRPr="00203F6F" w:rsidRDefault="00203F6F">
      <w:pPr>
        <w:pStyle w:val="a7"/>
      </w:pPr>
      <w:r>
        <w:rPr>
          <w:rStyle w:val="a8"/>
        </w:rPr>
        <w:footnoteRef/>
      </w:r>
      <w:r w:rsidRPr="00760A0F">
        <w:rPr>
          <w:rFonts w:asciiTheme="minorEastAsia" w:hAnsiTheme="minorEastAsia" w:hint="eastAsia"/>
        </w:rPr>
        <w:t>汪海燕.</w:t>
      </w:r>
      <w:r>
        <w:rPr>
          <w:rFonts w:asciiTheme="minorEastAsia" w:hAnsiTheme="minorEastAsia" w:hint="eastAsia"/>
        </w:rPr>
        <w:t>[</w:t>
      </w:r>
      <w:r w:rsidRPr="00760A0F">
        <w:rPr>
          <w:rFonts w:asciiTheme="minorEastAsia" w:hAnsiTheme="minorEastAsia" w:hint="eastAsia"/>
        </w:rPr>
        <w:t>检察机关审查逮捕权异化与消解</w:t>
      </w:r>
      <w:r>
        <w:rPr>
          <w:rFonts w:asciiTheme="minorEastAsia" w:hAnsiTheme="minorEastAsia" w:hint="eastAsia"/>
        </w:rPr>
        <w:t>[</w:t>
      </w:r>
      <w:r w:rsidRPr="00760A0F">
        <w:rPr>
          <w:rFonts w:asciiTheme="minorEastAsia" w:hAnsiTheme="minorEastAsia" w:hint="eastAsia"/>
        </w:rPr>
        <w:t>[J].政法论坛-中国政法大学学报</w:t>
      </w:r>
      <w:r>
        <w:rPr>
          <w:rFonts w:asciiTheme="minorEastAsia" w:hAnsiTheme="minorEastAsia" w:hint="eastAsia"/>
        </w:rPr>
        <w:t>,2014(6):</w:t>
      </w:r>
      <w:r w:rsidRPr="00760A0F">
        <w:rPr>
          <w:rFonts w:asciiTheme="minorEastAsia" w:hAnsiTheme="minorEastAsia" w:hint="eastAsia"/>
        </w:rPr>
        <w:t>80-91</w:t>
      </w:r>
    </w:p>
  </w:footnote>
  <w:footnote w:id="9">
    <w:p w:rsidR="00161DF0" w:rsidRPr="00161DF0" w:rsidRDefault="00161DF0">
      <w:pPr>
        <w:pStyle w:val="a7"/>
      </w:pPr>
      <w:r>
        <w:rPr>
          <w:rStyle w:val="a8"/>
        </w:rPr>
        <w:footnoteRef/>
      </w:r>
      <w:r w:rsidRPr="00161DF0">
        <w:rPr>
          <w:rFonts w:asciiTheme="minorEastAsia" w:hAnsiTheme="minorEastAsia" w:hint="eastAsia"/>
        </w:rPr>
        <w:t>孙谦.新时代检察机关法律监督的理念、原则与职能[N].检察日报，2018-11-03（3）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B68"/>
    <w:rsid w:val="00065958"/>
    <w:rsid w:val="0006645C"/>
    <w:rsid w:val="000D3503"/>
    <w:rsid w:val="00124D2D"/>
    <w:rsid w:val="00161DF0"/>
    <w:rsid w:val="001B5901"/>
    <w:rsid w:val="001C48C0"/>
    <w:rsid w:val="001D143D"/>
    <w:rsid w:val="001E124B"/>
    <w:rsid w:val="00203F6F"/>
    <w:rsid w:val="00224C5E"/>
    <w:rsid w:val="0023346C"/>
    <w:rsid w:val="00266563"/>
    <w:rsid w:val="002974E6"/>
    <w:rsid w:val="003120D2"/>
    <w:rsid w:val="00367B1C"/>
    <w:rsid w:val="003E591D"/>
    <w:rsid w:val="0040185E"/>
    <w:rsid w:val="00410B68"/>
    <w:rsid w:val="00425AC9"/>
    <w:rsid w:val="00491526"/>
    <w:rsid w:val="004B3938"/>
    <w:rsid w:val="004D3F13"/>
    <w:rsid w:val="00507F20"/>
    <w:rsid w:val="00525423"/>
    <w:rsid w:val="0052670B"/>
    <w:rsid w:val="0054087D"/>
    <w:rsid w:val="005536EE"/>
    <w:rsid w:val="005B4127"/>
    <w:rsid w:val="0067568F"/>
    <w:rsid w:val="007152AE"/>
    <w:rsid w:val="00747ECC"/>
    <w:rsid w:val="00757D4E"/>
    <w:rsid w:val="00760A0F"/>
    <w:rsid w:val="0077328C"/>
    <w:rsid w:val="007F5BA1"/>
    <w:rsid w:val="00804619"/>
    <w:rsid w:val="00805907"/>
    <w:rsid w:val="00851495"/>
    <w:rsid w:val="008520C9"/>
    <w:rsid w:val="008C40D2"/>
    <w:rsid w:val="008E00BA"/>
    <w:rsid w:val="0092732C"/>
    <w:rsid w:val="00942753"/>
    <w:rsid w:val="0096088F"/>
    <w:rsid w:val="00991978"/>
    <w:rsid w:val="0099468D"/>
    <w:rsid w:val="009A4096"/>
    <w:rsid w:val="009E14A4"/>
    <w:rsid w:val="00A041EC"/>
    <w:rsid w:val="00A51E6B"/>
    <w:rsid w:val="00A72016"/>
    <w:rsid w:val="00AC611D"/>
    <w:rsid w:val="00AE1447"/>
    <w:rsid w:val="00B06E62"/>
    <w:rsid w:val="00B51527"/>
    <w:rsid w:val="00B62F06"/>
    <w:rsid w:val="00B70B8C"/>
    <w:rsid w:val="00B76543"/>
    <w:rsid w:val="00BA44C6"/>
    <w:rsid w:val="00C81E21"/>
    <w:rsid w:val="00CA04A0"/>
    <w:rsid w:val="00CC29DF"/>
    <w:rsid w:val="00CD0547"/>
    <w:rsid w:val="00D306D8"/>
    <w:rsid w:val="00D31B35"/>
    <w:rsid w:val="00D41400"/>
    <w:rsid w:val="00D75657"/>
    <w:rsid w:val="00D85EBC"/>
    <w:rsid w:val="00DA7A11"/>
    <w:rsid w:val="00DB1629"/>
    <w:rsid w:val="00DB7F3F"/>
    <w:rsid w:val="00DF0A16"/>
    <w:rsid w:val="00E04CA5"/>
    <w:rsid w:val="00E23D5C"/>
    <w:rsid w:val="00F01367"/>
    <w:rsid w:val="00F24979"/>
    <w:rsid w:val="00F40672"/>
    <w:rsid w:val="00F56126"/>
    <w:rsid w:val="00F70157"/>
    <w:rsid w:val="00FC6E9E"/>
    <w:rsid w:val="00FD1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6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B68"/>
    <w:rPr>
      <w:sz w:val="18"/>
      <w:szCs w:val="18"/>
    </w:rPr>
  </w:style>
  <w:style w:type="paragraph" w:styleId="a4">
    <w:name w:val="footer"/>
    <w:basedOn w:val="a"/>
    <w:link w:val="Char0"/>
    <w:uiPriority w:val="99"/>
    <w:unhideWhenUsed/>
    <w:rsid w:val="00410B68"/>
    <w:pPr>
      <w:tabs>
        <w:tab w:val="center" w:pos="4153"/>
        <w:tab w:val="right" w:pos="8306"/>
      </w:tabs>
      <w:snapToGrid w:val="0"/>
      <w:jc w:val="left"/>
    </w:pPr>
    <w:rPr>
      <w:sz w:val="18"/>
      <w:szCs w:val="18"/>
    </w:rPr>
  </w:style>
  <w:style w:type="character" w:customStyle="1" w:styleId="Char0">
    <w:name w:val="页脚 Char"/>
    <w:basedOn w:val="a0"/>
    <w:link w:val="a4"/>
    <w:uiPriority w:val="99"/>
    <w:rsid w:val="00410B68"/>
    <w:rPr>
      <w:sz w:val="18"/>
      <w:szCs w:val="18"/>
    </w:rPr>
  </w:style>
  <w:style w:type="paragraph" w:styleId="a5">
    <w:name w:val="endnote text"/>
    <w:basedOn w:val="a"/>
    <w:link w:val="Char1"/>
    <w:uiPriority w:val="99"/>
    <w:semiHidden/>
    <w:unhideWhenUsed/>
    <w:rsid w:val="00E23D5C"/>
    <w:pPr>
      <w:snapToGrid w:val="0"/>
      <w:jc w:val="left"/>
    </w:pPr>
  </w:style>
  <w:style w:type="character" w:customStyle="1" w:styleId="Char1">
    <w:name w:val="尾注文本 Char"/>
    <w:basedOn w:val="a0"/>
    <w:link w:val="a5"/>
    <w:uiPriority w:val="99"/>
    <w:semiHidden/>
    <w:rsid w:val="00E23D5C"/>
    <w:rPr>
      <w:szCs w:val="24"/>
    </w:rPr>
  </w:style>
  <w:style w:type="character" w:styleId="a6">
    <w:name w:val="endnote reference"/>
    <w:basedOn w:val="a0"/>
    <w:uiPriority w:val="99"/>
    <w:semiHidden/>
    <w:unhideWhenUsed/>
    <w:rsid w:val="00E23D5C"/>
    <w:rPr>
      <w:vertAlign w:val="superscript"/>
    </w:rPr>
  </w:style>
  <w:style w:type="paragraph" w:styleId="a7">
    <w:name w:val="footnote text"/>
    <w:basedOn w:val="a"/>
    <w:link w:val="Char2"/>
    <w:uiPriority w:val="99"/>
    <w:semiHidden/>
    <w:unhideWhenUsed/>
    <w:rsid w:val="00E23D5C"/>
    <w:pPr>
      <w:snapToGrid w:val="0"/>
      <w:jc w:val="left"/>
    </w:pPr>
    <w:rPr>
      <w:sz w:val="18"/>
      <w:szCs w:val="18"/>
    </w:rPr>
  </w:style>
  <w:style w:type="character" w:customStyle="1" w:styleId="Char2">
    <w:name w:val="脚注文本 Char"/>
    <w:basedOn w:val="a0"/>
    <w:link w:val="a7"/>
    <w:uiPriority w:val="99"/>
    <w:semiHidden/>
    <w:rsid w:val="00E23D5C"/>
    <w:rPr>
      <w:sz w:val="18"/>
      <w:szCs w:val="18"/>
    </w:rPr>
  </w:style>
  <w:style w:type="character" w:styleId="a8">
    <w:name w:val="footnote reference"/>
    <w:basedOn w:val="a0"/>
    <w:uiPriority w:val="99"/>
    <w:semiHidden/>
    <w:unhideWhenUsed/>
    <w:rsid w:val="00E23D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EE66-4F19-4DA1-BB7F-20E8818D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1158</Words>
  <Characters>6602</Characters>
  <Application>Microsoft Office Word</Application>
  <DocSecurity>0</DocSecurity>
  <Lines>55</Lines>
  <Paragraphs>15</Paragraphs>
  <ScaleCrop>false</ScaleCrop>
  <Company>微软中国</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涂永裕</dc:creator>
  <cp:keywords/>
  <dc:description/>
  <cp:lastModifiedBy>潘修文</cp:lastModifiedBy>
  <cp:revision>163</cp:revision>
  <dcterms:created xsi:type="dcterms:W3CDTF">2021-08-30T09:35:00Z</dcterms:created>
  <dcterms:modified xsi:type="dcterms:W3CDTF">2021-08-31T07:41:00Z</dcterms:modified>
</cp:coreProperties>
</file>